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96" w:rsidRPr="00A85996" w:rsidRDefault="00A85996" w:rsidP="00A85996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</w:p>
    <w:p w:rsidR="00A85996" w:rsidRPr="001820F9" w:rsidRDefault="00A85996" w:rsidP="00A85996">
      <w:pPr>
        <w:pStyle w:val="Sinespaciado"/>
        <w:tabs>
          <w:tab w:val="center" w:pos="6503"/>
          <w:tab w:val="left" w:pos="10343"/>
        </w:tabs>
        <w:jc w:val="center"/>
        <w:rPr>
          <w:rFonts w:ascii="Arial" w:hAnsi="Arial" w:cs="Arial"/>
          <w:b/>
          <w:sz w:val="20"/>
          <w:szCs w:val="20"/>
        </w:rPr>
      </w:pPr>
      <w:r w:rsidRPr="001820F9">
        <w:rPr>
          <w:rFonts w:ascii="Arial" w:hAnsi="Arial" w:cs="Arial"/>
          <w:b/>
          <w:sz w:val="20"/>
          <w:szCs w:val="20"/>
        </w:rPr>
        <w:t>Tecnológico Nacional de México</w:t>
      </w:r>
    </w:p>
    <w:p w:rsidR="00A85996" w:rsidRPr="001820F9" w:rsidRDefault="00A85996" w:rsidP="00A85996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1820F9">
        <w:rPr>
          <w:rFonts w:ascii="Arial" w:hAnsi="Arial" w:cs="Arial"/>
          <w:b/>
          <w:sz w:val="20"/>
          <w:szCs w:val="20"/>
        </w:rPr>
        <w:t>Subdirección Académica</w:t>
      </w:r>
    </w:p>
    <w:p w:rsidR="00A85996" w:rsidRPr="001820F9" w:rsidRDefault="00A85996" w:rsidP="00A85996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A85996" w:rsidRPr="001820F9" w:rsidRDefault="00A85996" w:rsidP="00A85996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1820F9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A85996" w:rsidRPr="00A85996" w:rsidRDefault="00A85996" w:rsidP="00A85996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A85996" w:rsidRPr="00A85996" w:rsidTr="003B3BE1">
        <w:trPr>
          <w:jc w:val="center"/>
        </w:trPr>
        <w:tc>
          <w:tcPr>
            <w:tcW w:w="1024" w:type="dxa"/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Enero – Junio 2018</w:t>
            </w:r>
          </w:p>
        </w:tc>
      </w:tr>
    </w:tbl>
    <w:p w:rsidR="00A85996" w:rsidRPr="00A85996" w:rsidRDefault="00A85996" w:rsidP="00A85996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A85996" w:rsidRPr="00A85996" w:rsidTr="003B3BE1">
        <w:tc>
          <w:tcPr>
            <w:tcW w:w="3681" w:type="dxa"/>
          </w:tcPr>
          <w:p w:rsidR="00A85996" w:rsidRPr="00A85996" w:rsidRDefault="00A85996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PRINCIPIOS ELECTRICOS Y APLICACIONES DIGITALES</w:t>
            </w:r>
          </w:p>
        </w:tc>
      </w:tr>
      <w:tr w:rsidR="00A85996" w:rsidRPr="00A85996" w:rsidTr="003B3BE1">
        <w:tc>
          <w:tcPr>
            <w:tcW w:w="3681" w:type="dxa"/>
          </w:tcPr>
          <w:p w:rsidR="00A85996" w:rsidRPr="00A85996" w:rsidRDefault="00A85996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Ingeniería en Sistemas Computacionales</w:t>
            </w:r>
          </w:p>
        </w:tc>
      </w:tr>
      <w:tr w:rsidR="00A85996" w:rsidRPr="00A85996" w:rsidTr="003B3BE1">
        <w:tc>
          <w:tcPr>
            <w:tcW w:w="3681" w:type="dxa"/>
          </w:tcPr>
          <w:p w:rsidR="00A85996" w:rsidRPr="00A85996" w:rsidRDefault="00A85996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SCD-1018</w:t>
            </w:r>
          </w:p>
        </w:tc>
      </w:tr>
      <w:tr w:rsidR="00A85996" w:rsidRPr="00A85996" w:rsidTr="003B3BE1">
        <w:tc>
          <w:tcPr>
            <w:tcW w:w="3681" w:type="dxa"/>
          </w:tcPr>
          <w:p w:rsidR="00A85996" w:rsidRPr="00A85996" w:rsidRDefault="00A85996" w:rsidP="003B3BE1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2 – 3 - 5</w:t>
            </w:r>
          </w:p>
        </w:tc>
      </w:tr>
    </w:tbl>
    <w:p w:rsidR="00A85996" w:rsidRPr="00A85996" w:rsidRDefault="00A85996" w:rsidP="00777C35">
      <w:pPr>
        <w:spacing w:after="104" w:line="267" w:lineRule="auto"/>
        <w:jc w:val="left"/>
        <w:rPr>
          <w:b/>
          <w:sz w:val="20"/>
          <w:szCs w:val="20"/>
        </w:rPr>
      </w:pPr>
    </w:p>
    <w:p w:rsidR="00777C35" w:rsidRPr="00A85996" w:rsidRDefault="007508BB" w:rsidP="00777C35">
      <w:pPr>
        <w:numPr>
          <w:ilvl w:val="0"/>
          <w:numId w:val="1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>C</w:t>
      </w:r>
      <w:r w:rsidR="00777C35" w:rsidRPr="00A85996">
        <w:rPr>
          <w:b/>
          <w:sz w:val="20"/>
          <w:szCs w:val="20"/>
        </w:rPr>
        <w:t>aracterización de la asignatura</w:t>
      </w:r>
    </w:p>
    <w:p w:rsidR="00777C35" w:rsidRPr="00A85996" w:rsidRDefault="00777C35" w:rsidP="00777C35">
      <w:pPr>
        <w:spacing w:after="104" w:line="267" w:lineRule="auto"/>
        <w:ind w:left="0" w:firstLine="0"/>
        <w:jc w:val="left"/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52EC3" w:rsidRPr="00A85996" w:rsidTr="00552EC3">
        <w:tc>
          <w:tcPr>
            <w:tcW w:w="12996" w:type="dxa"/>
          </w:tcPr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Esta asignatura aporta al perfil del Ingeniero en Sistemas Computacionales las siguientes habilidades: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 </w:t>
            </w: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Diseña e implementa interfaces para la automatización de sistemas de hardware y desarrollo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del</w:t>
            </w:r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software asociado.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SymbolMT"/>
                <w:color w:val="auto"/>
                <w:sz w:val="20"/>
                <w:szCs w:val="20"/>
                <w:lang w:eastAsia="en-US"/>
              </w:rPr>
              <w:t xml:space="preserve"> </w:t>
            </w: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Coordina y participa en equipos multidisciplinarios para la aplicación de soluciones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innovadoras</w:t>
            </w:r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en diferentes contextos.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Principios Eléctricos y Aplicaciones Digitales, es una asignatura que aporta al perfil del Ingeniero en Sistemas Computacionales conocimientos y habilidades básicas para identificar y comprender las tecnologías de hardware, aplicando teorías para la solución de problemas que engloben escenarios de circuitos digitales.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Para integrarla se ha hecho un análisis de las asignaturas de Física General, identificando los temas de Electrodinámica, Electrostática, y Matemáticas Discretas, identificando los temas de Lógica Matemática y Algebra Booleana, aportando herramientas en el quehacer profesional del Ingeniero en Sistemas Computacionales.</w:t>
            </w:r>
          </w:p>
          <w:p w:rsidR="00552EC3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Puesto que esta asignatura dará soporte a otras más, como lo son, Arquitectura de Computadoras, Lenguajes de Interfaz, Sistemas Programables, Fundamentos de Telecomunicaciones, se inserta en la primera mitad de la trayectoria escolar, antes de cursar aquellas a las que dará soporte. De manera particular, lo trabajado en esta asignatura se aplicará a temas tales como: Programación de </w:t>
            </w: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Microcontroladores</w:t>
            </w:r>
            <w:proofErr w:type="spell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, Programación de Interfaces hombre-máquina y en la selección de componentes para el ensamble de equipos de cómputo.</w:t>
            </w:r>
          </w:p>
        </w:tc>
      </w:tr>
    </w:tbl>
    <w:p w:rsidR="007508BB" w:rsidRPr="00A85996" w:rsidRDefault="007508BB" w:rsidP="00062A99">
      <w:pPr>
        <w:pStyle w:val="Prrafodelista"/>
        <w:numPr>
          <w:ilvl w:val="0"/>
          <w:numId w:val="1"/>
        </w:numPr>
        <w:spacing w:after="117" w:line="259" w:lineRule="auto"/>
        <w:rPr>
          <w:rFonts w:ascii="Arial" w:eastAsia="Arial" w:hAnsi="Arial" w:cs="Arial"/>
          <w:b/>
          <w:color w:val="000000"/>
          <w:sz w:val="20"/>
          <w:szCs w:val="20"/>
        </w:rPr>
      </w:pPr>
      <w:r w:rsidRPr="00A85996">
        <w:rPr>
          <w:rFonts w:ascii="Arial" w:eastAsia="Arial" w:hAnsi="Arial" w:cs="Arial"/>
          <w:b/>
          <w:color w:val="000000"/>
          <w:sz w:val="20"/>
          <w:szCs w:val="20"/>
        </w:rPr>
        <w:t xml:space="preserve">Intención didáctica </w:t>
      </w:r>
    </w:p>
    <w:tbl>
      <w:tblPr>
        <w:tblStyle w:val="TableGrid"/>
        <w:tblW w:w="12998" w:type="dxa"/>
        <w:tblInd w:w="5" w:type="dxa"/>
        <w:tblCellMar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6354"/>
        <w:gridCol w:w="6644"/>
      </w:tblGrid>
      <w:tr w:rsidR="00BC6366" w:rsidRPr="00A85996" w:rsidTr="005F049B">
        <w:trPr>
          <w:trHeight w:val="425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83"/>
            </w:tblGrid>
            <w:tr w:rsidR="002B22BB" w:rsidRPr="00A85996">
              <w:trPr>
                <w:trHeight w:val="2003"/>
              </w:trPr>
              <w:tc>
                <w:tcPr>
                  <w:tcW w:w="0" w:type="auto"/>
                </w:tcPr>
                <w:p w:rsidR="002B22BB" w:rsidRPr="00A85996" w:rsidRDefault="009B72F0" w:rsidP="009B72F0">
                  <w:pPr>
                    <w:pStyle w:val="Prrafodelista"/>
                    <w:autoSpaceDE w:val="0"/>
                    <w:autoSpaceDN w:val="0"/>
                    <w:adjustRightInd w:val="0"/>
                    <w:ind w:left="1068"/>
                    <w:rPr>
                      <w:rFonts w:ascii="Arial" w:eastAsia="TimesNewRomanPSMT" w:hAnsi="Arial" w:cs="Arial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ascii="Arial" w:eastAsia="TimesNewRomanPSMT" w:hAnsi="Arial" w:cs="Arial"/>
                      <w:sz w:val="20"/>
                      <w:szCs w:val="20"/>
                      <w:lang w:eastAsia="en-US"/>
                    </w:rPr>
                    <w:t>El temario se organiza en cuatro temas, agrupando los contenidos conceptuales en el primer y segundo tema, así como el desarrollo de ejemplos prácticos. Para el tercer tema se aplican los principios de conversión A/D y D/A.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 xml:space="preserve">En el primer tema se aborda Electrónica Analógica, cuyo contenido es necesario para conocer las características eléctricas de los principales </w:t>
                  </w: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lastRenderedPageBreak/>
                    <w:t>elementos pasivos.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En el segundo tema se aborda Electrónica Digital, la cual es necesaria enfocarla al Algebra Booleana, para aplicarla en el diseño e implementación de circuitos.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El tercer tema se centra en los Convertidores “Analógicos y Digitales”, donde el estudiante realiza prácticas con circuitos integrados.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El enfoque sugerido para la asignatura requiere que las actividades prácticas promuevan el desarrollo de habilidades en el estudiante, para la experimentación, tales como: identificación y manejo de componentes de hardware y su funcionamiento; planteamiento de hipótesis; trabajo en equipo; así mismo, propicien procesos intelectuales como inducción-deducción y análisis-síntesis, con la intención de generar una actividad intelectual de análisis y aplicación interactiva.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En las actividades prácticas sugeridas, es conveniente que el docente busque y sugiera además de guiar a sus estudiantes para que ellos hagan la elección de los componentes a utilizar y controlar. Para que aprendan a planificar, el docente debe involucrarlos y orientarlos en el proceso de planeación y desarrollo de sus propias actividades de aprendizaje.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Es importante ofrecer escenarios de trabajo y de problemática distintos, ya sean de construcción real o virtual.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En las actividades de aprendizaje sugeridas, generalmente se propone la formalización de los conceptos a partir de experiencias concretas; se busca que el estudiante tenga el primer contacto con el concepto de manera concreta y sea a través de la observación, la reflexión y la discusión que se dé la formalización; la resolución de problemas se hará después de este proceso.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En el transcurso de las actividades programadas, es muy importante que el estudiante aprenda a valorar las actividades que lleva a cabo y entienda que está construyendo su hacer futuro y en consecuencia actúe de una manera profesional; de igual manera, aprecie la importancia del conocimiento y los hábitos de trabajo; desarrolle la precisión y la curiosidad, la puntualidad, el entusiasmo, el interés, la tenacidad, la flexibilidad y la autonomía.</w:t>
                  </w:r>
                </w:p>
                <w:p w:rsidR="009B72F0" w:rsidRPr="00A85996" w:rsidRDefault="009B72F0" w:rsidP="009B72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A85996">
                    <w:rPr>
                      <w:rFonts w:eastAsia="TimesNewRomanPSMT"/>
                      <w:color w:val="auto"/>
                      <w:sz w:val="20"/>
                      <w:szCs w:val="20"/>
                      <w:lang w:eastAsia="en-US"/>
                    </w:rPr>
                    <w:t>Es necesario que el docente ponga atención y cuidado en estos aspectos ya que el desarrollo de las actividades de aprendizaje de esta asignatura, enfocadas en la parte práctica, son de gran importancia.</w:t>
                  </w:r>
                </w:p>
              </w:tc>
            </w:tr>
          </w:tbl>
          <w:p w:rsidR="00C3633E" w:rsidRPr="00A85996" w:rsidRDefault="00C3633E" w:rsidP="004B70C7">
            <w:pPr>
              <w:autoSpaceDE w:val="0"/>
              <w:autoSpaceDN w:val="0"/>
              <w:adjustRightInd w:val="0"/>
              <w:spacing w:after="0" w:line="240" w:lineRule="auto"/>
              <w:ind w:left="132" w:firstLine="0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</w:p>
        </w:tc>
      </w:tr>
      <w:tr w:rsidR="007508BB" w:rsidRPr="00A85996" w:rsidTr="00247214">
        <w:trPr>
          <w:trHeight w:val="838"/>
        </w:trPr>
        <w:tc>
          <w:tcPr>
            <w:tcW w:w="63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BB" w:rsidRPr="00A85996" w:rsidRDefault="007508BB" w:rsidP="00247214">
            <w:pPr>
              <w:spacing w:after="0" w:line="259" w:lineRule="auto"/>
              <w:ind w:left="704" w:firstLine="0"/>
              <w:jc w:val="left"/>
              <w:rPr>
                <w:sz w:val="20"/>
                <w:szCs w:val="20"/>
              </w:rPr>
            </w:pPr>
            <w:r w:rsidRPr="00A85996">
              <w:rPr>
                <w:b/>
                <w:sz w:val="20"/>
                <w:szCs w:val="20"/>
              </w:rPr>
              <w:lastRenderedPageBreak/>
              <w:t xml:space="preserve">3. Competencia de la asignatura </w:t>
            </w:r>
          </w:p>
        </w:tc>
        <w:tc>
          <w:tcPr>
            <w:tcW w:w="66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BB" w:rsidRPr="00A85996" w:rsidRDefault="007508BB" w:rsidP="00247214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3F76CD" w:rsidRPr="00A85996" w:rsidTr="00247214">
        <w:trPr>
          <w:trHeight w:val="425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C35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Comprende y aplica las herramientas básicas de análisis de los sistemas analógicos y digitales para resolver problemas del ámbito computacional.</w:t>
            </w:r>
          </w:p>
        </w:tc>
      </w:tr>
    </w:tbl>
    <w:p w:rsidR="00B535CB" w:rsidRPr="00A85996" w:rsidRDefault="00B535CB" w:rsidP="007508BB">
      <w:pPr>
        <w:spacing w:after="115" w:line="259" w:lineRule="auto"/>
        <w:ind w:left="708" w:firstLine="0"/>
        <w:jc w:val="left"/>
        <w:rPr>
          <w:sz w:val="20"/>
          <w:szCs w:val="20"/>
        </w:rPr>
      </w:pPr>
    </w:p>
    <w:p w:rsidR="007508BB" w:rsidRPr="00A85996" w:rsidRDefault="00A825DA" w:rsidP="007508BB">
      <w:pPr>
        <w:numPr>
          <w:ilvl w:val="0"/>
          <w:numId w:val="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999A75" wp14:editId="4AC73459">
                <wp:simplePos x="0" y="0"/>
                <wp:positionH relativeFrom="margin">
                  <wp:posOffset>4872355</wp:posOffset>
                </wp:positionH>
                <wp:positionV relativeFrom="paragraph">
                  <wp:posOffset>189230</wp:posOffset>
                </wp:positionV>
                <wp:extent cx="3590925" cy="409575"/>
                <wp:effectExtent l="0" t="0" r="9525" b="9525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Default="00E74C64" w:rsidP="004536C0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980C2B" id="_x0000_t202" coordsize="21600,21600" o:spt="202" path="m,l,21600r21600,l21600,xe">
                <v:stroke joinstyle="miter"/>
                <v:path gradientshapeok="t" o:connecttype="rect"/>
              </v:shapetype>
              <v:shape id="Cuadro de texto 29" o:spid="_x0000_s1026" type="#_x0000_t202" style="position:absolute;left:0;text-align:left;margin-left:383.65pt;margin-top:14.9pt;width:282.7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" fillcolor="white [3201]" stroked="f" strokeweight=".5pt">
                <v:textbox>
                  <w:txbxContent>
                    <w:p w:rsidR="00E74C64" w:rsidRDefault="00E74C64" w:rsidP="004536C0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08BB" w:rsidRPr="00A85996">
        <w:rPr>
          <w:b/>
          <w:sz w:val="20"/>
          <w:szCs w:val="20"/>
        </w:rPr>
        <w:t xml:space="preserve">Análisis por competencias específicas </w:t>
      </w:r>
    </w:p>
    <w:p w:rsidR="007508BB" w:rsidRPr="00A85996" w:rsidRDefault="00B535CB" w:rsidP="007508BB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1CDD" wp14:editId="6BD01EA7">
                <wp:simplePos x="0" y="0"/>
                <wp:positionH relativeFrom="margin">
                  <wp:posOffset>4891405</wp:posOffset>
                </wp:positionH>
                <wp:positionV relativeFrom="paragraph">
                  <wp:posOffset>121920</wp:posOffset>
                </wp:positionV>
                <wp:extent cx="3371850" cy="619125"/>
                <wp:effectExtent l="0" t="0" r="0" b="952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Pr="00730EB4" w:rsidRDefault="00E74C64" w:rsidP="00B535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0" o:spid="_x0000_s1027" type="#_x0000_t202" style="position:absolute;margin-left:385.15pt;margin-top:9.6pt;width:265.5pt;height:48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" fillcolor="white [3201]" stroked="f" strokeweight=".5pt">
                <v:textbox>
                  <w:txbxContent>
                    <w:p w:rsidR="00E74C64" w:rsidRPr="00730EB4" w:rsidRDefault="00E74C64" w:rsidP="00B535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34DABD" wp14:editId="48B8580E">
                <wp:simplePos x="0" y="0"/>
                <wp:positionH relativeFrom="margin">
                  <wp:posOffset>1200150</wp:posOffset>
                </wp:positionH>
                <wp:positionV relativeFrom="paragraph">
                  <wp:posOffset>131445</wp:posOffset>
                </wp:positionV>
                <wp:extent cx="2781300" cy="61912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C64" w:rsidRPr="00730EB4" w:rsidRDefault="00E74C64" w:rsidP="00B535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  <w:jc w:val="left"/>
                            </w:pPr>
                            <w:r>
                              <w:t xml:space="preserve">1 </w:t>
                            </w:r>
                            <w:proofErr w:type="gramStart"/>
                            <w:r>
                              <w:t>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DEEBFC" id="Cuadro de texto 1" o:spid="_x0000_s1028" type="#_x0000_t202" style="position:absolute;margin-left:94.5pt;margin-top:10.35pt;width:219pt;height:4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" fillcolor="white [3201]" stroked="f" strokeweight=".5pt">
                <v:textbox>
                  <w:txbxContent>
                    <w:p w:rsidR="00E74C64" w:rsidRPr="00730EB4" w:rsidRDefault="00E74C64" w:rsidP="00B535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  <w:jc w:val="left"/>
                      </w:pPr>
                      <w:r>
                        <w:t>1 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08BB" w:rsidRPr="00A85996">
        <w:rPr>
          <w:rFonts w:eastAsia="Calibri"/>
          <w:sz w:val="20"/>
          <w:szCs w:val="20"/>
        </w:rPr>
        <w:tab/>
      </w:r>
    </w:p>
    <w:p w:rsidR="00B535CB" w:rsidRPr="00A85996" w:rsidRDefault="00B535CB" w:rsidP="00B535CB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>Competencia No.                                                                   Descripción:</w:t>
      </w:r>
    </w:p>
    <w:p w:rsidR="007508BB" w:rsidRPr="00A85996" w:rsidRDefault="007508BB" w:rsidP="007508BB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7508BB" w:rsidRPr="00A85996" w:rsidRDefault="007508B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bookmarkStart w:id="0" w:name="_GoBack"/>
    <w:bookmarkEnd w:id="0"/>
    <w:p w:rsidR="00B535CB" w:rsidRPr="00A85996" w:rsidRDefault="00B535C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16F14B" wp14:editId="0233ACC8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40E3EB" id="Conector recto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F8BC56yAQAAsw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7822AA" wp14:editId="02D69B78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0DEEA2" id="Conector recto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B535CB" w:rsidRPr="00A85996" w:rsidRDefault="00B535C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7508BB" w:rsidRPr="00A85996" w:rsidTr="007A772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lastRenderedPageBreak/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aprendizaje </w:t>
            </w:r>
          </w:p>
          <w:p w:rsidR="00072CD6" w:rsidRPr="00A85996" w:rsidRDefault="00072CD6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enseñanza </w:t>
            </w:r>
          </w:p>
          <w:p w:rsidR="00072CD6" w:rsidRPr="00A85996" w:rsidRDefault="00072CD6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Horas teórico</w:t>
            </w:r>
            <w:r w:rsidR="003F76CD" w:rsidRPr="00A85996">
              <w:rPr>
                <w:sz w:val="20"/>
                <w:szCs w:val="20"/>
              </w:rPr>
              <w:t>-</w:t>
            </w:r>
            <w:r w:rsidRPr="00A85996">
              <w:rPr>
                <w:sz w:val="20"/>
                <w:szCs w:val="20"/>
              </w:rPr>
              <w:t>práctica</w:t>
            </w:r>
            <w:r w:rsidR="003F76CD" w:rsidRPr="00A85996">
              <w:rPr>
                <w:sz w:val="20"/>
                <w:szCs w:val="20"/>
              </w:rPr>
              <w:t>s</w:t>
            </w:r>
            <w:r w:rsidRPr="00A85996">
              <w:rPr>
                <w:sz w:val="20"/>
                <w:szCs w:val="20"/>
              </w:rPr>
              <w:t xml:space="preserve"> </w:t>
            </w:r>
          </w:p>
        </w:tc>
      </w:tr>
      <w:tr w:rsidR="00F336AE" w:rsidRPr="00A85996" w:rsidTr="007A772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1.1. Concepto de corriente alterna y corriente directa y su generación.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1.1.1 Diferencia entre elementos activos y pasivos,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 Dispositivos pasivos.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1.2.1 Características de elementos pasivos.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1.2.2. Análisis de circuitos eléctricos utilizando teoremas y leyes.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1.2.3. Análisis de circuitos RLC</w:t>
            </w:r>
          </w:p>
          <w:p w:rsidR="009B72F0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1.2.4. Uso de instrumentos de medición para comprobar parámetros eléctricos.</w:t>
            </w:r>
          </w:p>
          <w:p w:rsidR="00D516CD" w:rsidRPr="00A85996" w:rsidRDefault="009B72F0" w:rsidP="009B72F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1.2.5. Especificaciones de los conductores eléctricos de baja tensión y sus aplicaciones.</w:t>
            </w:r>
          </w:p>
          <w:p w:rsidR="00777C35" w:rsidRPr="00A85996" w:rsidRDefault="00777C35" w:rsidP="000B35CD">
            <w:pPr>
              <w:spacing w:line="259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E27" w:rsidRPr="00A85996" w:rsidRDefault="002B22BB" w:rsidP="006A294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El estudiante comprenderá y reconocerá los conceptos</w:t>
            </w:r>
            <w:r w:rsidR="00CB604E" w:rsidRPr="00A85996">
              <w:rPr>
                <w:sz w:val="20"/>
                <w:szCs w:val="20"/>
              </w:rPr>
              <w:t xml:space="preserve"> de </w:t>
            </w:r>
            <w:r w:rsidR="006A294D" w:rsidRPr="00A85996">
              <w:rPr>
                <w:sz w:val="20"/>
                <w:szCs w:val="20"/>
              </w:rPr>
              <w:t xml:space="preserve">electricidad y magnitudes, circuito, Leyes de Ohm, Kirchhoff, Lenz, </w:t>
            </w:r>
            <w:proofErr w:type="spellStart"/>
            <w:r w:rsidR="006A294D" w:rsidRPr="00A85996">
              <w:rPr>
                <w:sz w:val="20"/>
                <w:szCs w:val="20"/>
              </w:rPr>
              <w:t>Farady</w:t>
            </w:r>
            <w:proofErr w:type="spellEnd"/>
            <w:r w:rsidR="006A294D" w:rsidRPr="00A85996">
              <w:rPr>
                <w:sz w:val="20"/>
                <w:szCs w:val="20"/>
              </w:rPr>
              <w:t xml:space="preserve"> y Watt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961" w:rsidRPr="00A85996" w:rsidRDefault="007C1B07" w:rsidP="002B22BB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Exponer y </w:t>
            </w:r>
            <w:r w:rsidR="002B22BB" w:rsidRPr="00A85996">
              <w:rPr>
                <w:sz w:val="20"/>
                <w:szCs w:val="20"/>
              </w:rPr>
              <w:t>presentar casos de estudio donde aplican los conceptos pertinentes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6AE" w:rsidRPr="00A85996" w:rsidRDefault="007C1B07" w:rsidP="000D1F71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85996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A85996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6AE" w:rsidRPr="00A85996" w:rsidRDefault="007C1B07" w:rsidP="00247214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3-2-5</w:t>
            </w:r>
          </w:p>
        </w:tc>
      </w:tr>
    </w:tbl>
    <w:p w:rsidR="00DA3D3C" w:rsidRPr="00A85996" w:rsidRDefault="00DA3D3C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B535CB" w:rsidRPr="00A85996" w:rsidRDefault="007508BB" w:rsidP="007508BB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7508BB" w:rsidRPr="00A85996" w:rsidTr="00516B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Indicadores d</w:t>
            </w:r>
            <w:r w:rsidR="00DE7853" w:rsidRPr="00A85996">
              <w:rPr>
                <w:sz w:val="20"/>
                <w:szCs w:val="20"/>
              </w:rPr>
              <w:t>e alcance</w:t>
            </w:r>
            <w:r w:rsidRPr="00A859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508BB" w:rsidRPr="00A85996" w:rsidRDefault="00DE7853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Valor del indicador</w:t>
            </w:r>
            <w:r w:rsidR="007508BB" w:rsidRPr="00A85996">
              <w:rPr>
                <w:sz w:val="20"/>
                <w:szCs w:val="20"/>
              </w:rPr>
              <w:t xml:space="preserve"> </w:t>
            </w:r>
          </w:p>
        </w:tc>
      </w:tr>
      <w:tr w:rsidR="007508BB" w:rsidRPr="00A85996" w:rsidTr="00516B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54A" w:rsidRPr="00A85996" w:rsidRDefault="000B3232" w:rsidP="006A294D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A.- </w:t>
            </w:r>
            <w:r w:rsidR="002B22BB" w:rsidRPr="00A85996">
              <w:rPr>
                <w:rFonts w:ascii="Arial" w:hAnsi="Arial" w:cs="Arial"/>
                <w:sz w:val="20"/>
                <w:szCs w:val="20"/>
              </w:rPr>
              <w:t xml:space="preserve">Reconoce </w:t>
            </w:r>
            <w:r w:rsidR="00CB604E" w:rsidRPr="00A85996">
              <w:rPr>
                <w:rFonts w:ascii="Arial" w:hAnsi="Arial" w:cs="Arial"/>
                <w:sz w:val="20"/>
                <w:szCs w:val="20"/>
              </w:rPr>
              <w:t xml:space="preserve">los elementos </w:t>
            </w:r>
            <w:r w:rsidR="006A294D" w:rsidRPr="00A85996">
              <w:rPr>
                <w:rFonts w:ascii="Arial" w:hAnsi="Arial" w:cs="Arial"/>
                <w:sz w:val="20"/>
                <w:szCs w:val="20"/>
              </w:rPr>
              <w:t xml:space="preserve">de la </w:t>
            </w:r>
            <w:proofErr w:type="spellStart"/>
            <w:r w:rsidR="006A294D" w:rsidRPr="00A85996">
              <w:rPr>
                <w:rFonts w:ascii="Arial" w:hAnsi="Arial" w:cs="Arial"/>
                <w:sz w:val="20"/>
                <w:szCs w:val="20"/>
              </w:rPr>
              <w:t>electrididad</w:t>
            </w:r>
            <w:proofErr w:type="spellEnd"/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CD" w:rsidRPr="00A85996" w:rsidRDefault="007C1B07" w:rsidP="00945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945046" w:rsidRPr="00A85996" w:rsidTr="00516B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43F" w:rsidRPr="00A85996" w:rsidRDefault="006A294D" w:rsidP="006A294D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B.-Las magnitudes eléctricas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046" w:rsidRPr="00A85996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C6571A" w:rsidRPr="00A85996" w:rsidTr="00516B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286" w:rsidRPr="00A85996" w:rsidRDefault="000B3232" w:rsidP="006A294D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C.- </w:t>
            </w:r>
            <w:r w:rsidR="00953C4F" w:rsidRPr="00A85996">
              <w:rPr>
                <w:rFonts w:ascii="Arial" w:hAnsi="Arial" w:cs="Arial"/>
                <w:sz w:val="20"/>
                <w:szCs w:val="20"/>
              </w:rPr>
              <w:t xml:space="preserve">plantea y </w:t>
            </w:r>
            <w:r w:rsidR="00CB604E" w:rsidRPr="00A85996">
              <w:rPr>
                <w:rFonts w:ascii="Arial" w:hAnsi="Arial" w:cs="Arial"/>
                <w:sz w:val="20"/>
                <w:szCs w:val="20"/>
              </w:rPr>
              <w:t xml:space="preserve">resuelve </w:t>
            </w:r>
            <w:r w:rsidR="006A294D" w:rsidRPr="00A85996">
              <w:rPr>
                <w:rFonts w:ascii="Arial" w:hAnsi="Arial" w:cs="Arial"/>
                <w:sz w:val="20"/>
                <w:szCs w:val="20"/>
              </w:rPr>
              <w:t>mediante leyes de Kirchhoff la corriente y voltaje en cada resistencia de una malla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71A" w:rsidRPr="00A85996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</w:tr>
    </w:tbl>
    <w:p w:rsidR="007508BB" w:rsidRPr="00A85996" w:rsidRDefault="007508BB" w:rsidP="00F05286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7508BB" w:rsidRPr="00A85996" w:rsidRDefault="00DE7853" w:rsidP="007508BB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>Niveles de desempeño</w:t>
      </w:r>
      <w:r w:rsidR="007508BB" w:rsidRPr="00A85996">
        <w:rPr>
          <w:sz w:val="20"/>
          <w:szCs w:val="20"/>
        </w:rPr>
        <w:t xml:space="preserve">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7508BB" w:rsidRPr="00A85996" w:rsidTr="00516B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Valoración numérica </w:t>
            </w:r>
          </w:p>
        </w:tc>
      </w:tr>
      <w:tr w:rsidR="007508BB" w:rsidRPr="00A85996" w:rsidTr="00516B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7508BB" w:rsidP="00247214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0B3232" w:rsidP="00ED5B58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A85996">
              <w:rPr>
                <w:sz w:val="20"/>
                <w:szCs w:val="20"/>
              </w:rPr>
              <w:t>los</w:t>
            </w:r>
            <w:proofErr w:type="gramEnd"/>
            <w:r w:rsidRPr="00A85996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BB" w:rsidRPr="00A85996" w:rsidRDefault="0095654A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95-100</w:t>
            </w:r>
          </w:p>
        </w:tc>
      </w:tr>
      <w:tr w:rsidR="00354C21" w:rsidRPr="00A85996" w:rsidTr="00516B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4C21" w:rsidRPr="00A85996" w:rsidRDefault="00354C21" w:rsidP="00247214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A85996" w:rsidRDefault="00354C21" w:rsidP="00247214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A85996" w:rsidRDefault="000B3232" w:rsidP="000277F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C21" w:rsidRPr="00A85996" w:rsidRDefault="00354C21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85-94</w:t>
            </w:r>
          </w:p>
        </w:tc>
      </w:tr>
      <w:tr w:rsidR="000B3232" w:rsidRPr="00A85996" w:rsidTr="00516B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75-84</w:t>
            </w:r>
          </w:p>
        </w:tc>
      </w:tr>
      <w:tr w:rsidR="000B3232" w:rsidRPr="00A85996" w:rsidTr="00516B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70-74</w:t>
            </w:r>
          </w:p>
        </w:tc>
      </w:tr>
      <w:tr w:rsidR="000B3232" w:rsidRPr="00A85996" w:rsidTr="00516B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232" w:rsidRPr="00A85996" w:rsidRDefault="000B3232" w:rsidP="000B3232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NA (No Alcanzada)</w:t>
            </w:r>
          </w:p>
        </w:tc>
      </w:tr>
    </w:tbl>
    <w:p w:rsidR="007508BB" w:rsidRPr="00A85996" w:rsidRDefault="007508BB" w:rsidP="007508BB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7508BB" w:rsidRPr="00A85996" w:rsidRDefault="00DE7853" w:rsidP="007508BB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>Matriz de evaluación</w:t>
      </w:r>
      <w:r w:rsidR="007508BB" w:rsidRPr="00A85996">
        <w:rPr>
          <w:sz w:val="20"/>
          <w:szCs w:val="20"/>
        </w:rPr>
        <w:t xml:space="preserve">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B535CB" w:rsidRPr="00A85996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Evaluación formativa de la competencia</w:t>
            </w: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  <w:vMerge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B535CB" w:rsidRPr="00A85996" w:rsidRDefault="00B535CB" w:rsidP="005F049B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A85996" w:rsidTr="00F65ED3">
        <w:trPr>
          <w:trHeight w:val="306"/>
        </w:trPr>
        <w:tc>
          <w:tcPr>
            <w:tcW w:w="4111" w:type="dxa"/>
          </w:tcPr>
          <w:p w:rsidR="00B535CB" w:rsidRPr="00A85996" w:rsidRDefault="006A294D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Problemas resueltos en clase</w:t>
            </w:r>
          </w:p>
        </w:tc>
        <w:tc>
          <w:tcPr>
            <w:tcW w:w="851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0B3232" w:rsidP="00953C4F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Debe contener el 100% de los </w:t>
            </w:r>
            <w:r w:rsidR="002B22BB" w:rsidRPr="00A85996">
              <w:rPr>
                <w:sz w:val="20"/>
                <w:szCs w:val="20"/>
              </w:rPr>
              <w:t>casos</w:t>
            </w:r>
            <w:r w:rsidRPr="00A85996">
              <w:rPr>
                <w:sz w:val="20"/>
                <w:szCs w:val="20"/>
              </w:rPr>
              <w:t xml:space="preserve"> </w:t>
            </w:r>
            <w:r w:rsidR="00953C4F" w:rsidRPr="00A85996">
              <w:rPr>
                <w:sz w:val="20"/>
                <w:szCs w:val="20"/>
              </w:rPr>
              <w:t>presentados con claridad</w:t>
            </w: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6A294D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Problemas resueltos en casa</w:t>
            </w:r>
          </w:p>
        </w:tc>
        <w:tc>
          <w:tcPr>
            <w:tcW w:w="851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0B3232" w:rsidP="00953C4F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Debe </w:t>
            </w:r>
            <w:r w:rsidR="00953C4F" w:rsidRPr="00A85996">
              <w:rPr>
                <w:sz w:val="20"/>
                <w:szCs w:val="20"/>
              </w:rPr>
              <w:t xml:space="preserve">reconocer </w:t>
            </w:r>
            <w:r w:rsidRPr="00A85996">
              <w:rPr>
                <w:sz w:val="20"/>
                <w:szCs w:val="20"/>
              </w:rPr>
              <w:t xml:space="preserve">el 100% de </w:t>
            </w:r>
            <w:r w:rsidR="00953C4F" w:rsidRPr="00A85996">
              <w:rPr>
                <w:sz w:val="20"/>
                <w:szCs w:val="20"/>
              </w:rPr>
              <w:t>las diferentes filosofías de la calidad</w:t>
            </w: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0B3232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B535CB" w:rsidRPr="00A85996" w:rsidTr="00F65ED3">
        <w:trPr>
          <w:trHeight w:val="322"/>
        </w:trPr>
        <w:tc>
          <w:tcPr>
            <w:tcW w:w="411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B535CB" w:rsidRPr="00A85996" w:rsidRDefault="00B535CB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B535CB" w:rsidRPr="00A85996" w:rsidRDefault="00B535CB" w:rsidP="007508BB">
      <w:pPr>
        <w:spacing w:line="259" w:lineRule="auto"/>
        <w:rPr>
          <w:sz w:val="20"/>
          <w:szCs w:val="20"/>
        </w:rPr>
      </w:pPr>
    </w:p>
    <w:p w:rsidR="006858F0" w:rsidRPr="00A85996" w:rsidRDefault="007508BB" w:rsidP="00B535CB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7508BB" w:rsidRPr="00A85996" w:rsidRDefault="007508BB" w:rsidP="007508BB">
      <w:pPr>
        <w:numPr>
          <w:ilvl w:val="0"/>
          <w:numId w:val="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Fuentes de información y apoyos didácticos </w:t>
      </w:r>
    </w:p>
    <w:p w:rsidR="00651BF0" w:rsidRPr="00A85996" w:rsidRDefault="00651BF0" w:rsidP="007508BB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          </w:t>
      </w:r>
      <w:r w:rsidR="007508BB" w:rsidRPr="00A85996">
        <w:rPr>
          <w:sz w:val="20"/>
          <w:szCs w:val="20"/>
        </w:rPr>
        <w:t xml:space="preserve">Fuentes de información: </w:t>
      </w:r>
    </w:p>
    <w:p w:rsidR="007508BB" w:rsidRPr="00A85996" w:rsidRDefault="007508BB" w:rsidP="007508BB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lastRenderedPageBreak/>
        <w:tab/>
      </w:r>
      <w:r w:rsidR="00651BF0" w:rsidRPr="00A85996">
        <w:rPr>
          <w:sz w:val="20"/>
          <w:szCs w:val="20"/>
        </w:rPr>
        <w:t xml:space="preserve">         </w:t>
      </w:r>
      <w:r w:rsidRPr="00A85996">
        <w:rPr>
          <w:sz w:val="20"/>
          <w:szCs w:val="20"/>
        </w:rPr>
        <w:t xml:space="preserve">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651BF0" w:rsidRPr="00A85996" w:rsidTr="00516BD3">
        <w:tc>
          <w:tcPr>
            <w:tcW w:w="10203" w:type="dxa"/>
          </w:tcPr>
          <w:p w:rsidR="00651BF0" w:rsidRPr="00A85996" w:rsidRDefault="00BD4773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Internet</w:t>
            </w:r>
          </w:p>
          <w:p w:rsidR="00D516CD" w:rsidRPr="00A85996" w:rsidRDefault="00D516CD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A85996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A85996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E001FC" w:rsidRPr="00A85996" w:rsidRDefault="00E001FC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0B3232" w:rsidRPr="00A85996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Video proyector</w:t>
            </w:r>
          </w:p>
          <w:p w:rsidR="000B3232" w:rsidRPr="00A85996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Laptop</w:t>
            </w:r>
          </w:p>
          <w:p w:rsidR="00A768A7" w:rsidRPr="00A85996" w:rsidRDefault="000B3232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Pintarrón</w:t>
            </w:r>
            <w:proofErr w:type="spellEnd"/>
            <w:r w:rsidRPr="00A85996">
              <w:rPr>
                <w:sz w:val="20"/>
                <w:szCs w:val="20"/>
              </w:rPr>
              <w:t xml:space="preserve"> y marcadores</w:t>
            </w:r>
          </w:p>
          <w:p w:rsidR="00CB604E" w:rsidRPr="00A85996" w:rsidRDefault="00CB604E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A85996" w:rsidTr="00516BD3">
        <w:tc>
          <w:tcPr>
            <w:tcW w:w="10203" w:type="dxa"/>
          </w:tcPr>
          <w:p w:rsidR="006A294D" w:rsidRPr="00A85996" w:rsidRDefault="006A294D" w:rsidP="00203CED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6A294D" w:rsidRPr="00A85996" w:rsidRDefault="006A294D" w:rsidP="000B3232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DE2612" w:rsidRPr="00A85996" w:rsidRDefault="007508BB" w:rsidP="00202CC9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7508BB" w:rsidRPr="00A85996" w:rsidRDefault="007508BB" w:rsidP="007508BB">
      <w:pPr>
        <w:numPr>
          <w:ilvl w:val="0"/>
          <w:numId w:val="2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61747D" w:rsidRPr="00A85996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17</w:t>
            </w:r>
          </w:p>
        </w:tc>
      </w:tr>
      <w:tr w:rsidR="0061747D" w:rsidRPr="00A85996" w:rsidTr="0061747D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0B3232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ED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953C4F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EF1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1747D" w:rsidRPr="00A85996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1747D" w:rsidRPr="00A85996" w:rsidTr="0061747D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47D" w:rsidRPr="00A85996" w:rsidRDefault="0061747D" w:rsidP="0024721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7508BB" w:rsidRPr="00A85996" w:rsidRDefault="007508BB" w:rsidP="007508BB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7508BB" w:rsidRPr="00A85996" w:rsidRDefault="007508BB" w:rsidP="007508BB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TP=tiempo planeado </w:t>
      </w:r>
      <w:r w:rsidRPr="00A85996">
        <w:rPr>
          <w:sz w:val="20"/>
          <w:szCs w:val="20"/>
        </w:rPr>
        <w:tab/>
        <w:t xml:space="preserve">TR=tiempo real </w:t>
      </w:r>
      <w:r w:rsidRPr="00A85996">
        <w:rPr>
          <w:sz w:val="20"/>
          <w:szCs w:val="20"/>
        </w:rPr>
        <w:tab/>
        <w:t xml:space="preserve">SD=seguimiento departamental </w:t>
      </w:r>
    </w:p>
    <w:p w:rsidR="007508BB" w:rsidRPr="00A85996" w:rsidRDefault="007508BB" w:rsidP="007508BB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ED=evaluación diagnóstica </w:t>
      </w:r>
      <w:r w:rsidRPr="00A85996">
        <w:rPr>
          <w:sz w:val="20"/>
          <w:szCs w:val="20"/>
        </w:rPr>
        <w:tab/>
      </w:r>
      <w:proofErr w:type="spellStart"/>
      <w:r w:rsidRPr="00A85996">
        <w:rPr>
          <w:sz w:val="20"/>
          <w:szCs w:val="20"/>
        </w:rPr>
        <w:t>EF</w:t>
      </w:r>
      <w:r w:rsidRPr="00A85996">
        <w:rPr>
          <w:i/>
          <w:sz w:val="20"/>
          <w:szCs w:val="20"/>
        </w:rPr>
        <w:t>n</w:t>
      </w:r>
      <w:proofErr w:type="spellEnd"/>
      <w:r w:rsidRPr="00A85996">
        <w:rPr>
          <w:sz w:val="20"/>
          <w:szCs w:val="20"/>
        </w:rPr>
        <w:t xml:space="preserve">=evaluación formativa (competencia específica n) </w:t>
      </w:r>
      <w:r w:rsidRPr="00A85996">
        <w:rPr>
          <w:sz w:val="20"/>
          <w:szCs w:val="20"/>
        </w:rPr>
        <w:tab/>
        <w:t xml:space="preserve">ES=evaluación </w:t>
      </w:r>
      <w:proofErr w:type="spellStart"/>
      <w:r w:rsidRPr="00A85996">
        <w:rPr>
          <w:sz w:val="20"/>
          <w:szCs w:val="20"/>
        </w:rPr>
        <w:t>sumativa</w:t>
      </w:r>
      <w:proofErr w:type="spellEnd"/>
      <w:r w:rsidRPr="00A85996">
        <w:rPr>
          <w:sz w:val="20"/>
          <w:szCs w:val="20"/>
        </w:rPr>
        <w:t xml:space="preserve"> </w:t>
      </w:r>
    </w:p>
    <w:p w:rsidR="00D516CD" w:rsidRPr="00A85996" w:rsidRDefault="00D516CD" w:rsidP="007508BB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A85996" w:rsidRDefault="00F65ED3">
      <w:pPr>
        <w:spacing w:after="160"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br w:type="page"/>
      </w:r>
    </w:p>
    <w:p w:rsidR="00F65ED3" w:rsidRPr="00A85996" w:rsidRDefault="00F65ED3" w:rsidP="00F65ED3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lastRenderedPageBreak/>
        <w:t>Competencia No.  2                                                                 Descripción:</w:t>
      </w:r>
    </w:p>
    <w:p w:rsidR="00F65ED3" w:rsidRPr="00A85996" w:rsidRDefault="00F65ED3" w:rsidP="00F65ED3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170E8D" wp14:editId="55962DC3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ED7EEC" id="Conector recto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666A07" wp14:editId="5CFE86BA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90CB7D" id="Conector recto 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Bpybhq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F65ED3" w:rsidRPr="00A85996" w:rsidTr="00F65ED3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aprendizaje </w:t>
            </w:r>
          </w:p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enseñanza </w:t>
            </w:r>
          </w:p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F65ED3" w:rsidRPr="00A85996" w:rsidTr="00F65ED3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2.1.1. Materiales semiconductores tipo N y tipo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P.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2.1.2. Dispositivos semiconductores.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1.3.2.1. Diodos (LED, Rectificadores,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Zener</w:t>
            </w:r>
            <w:proofErr w:type="spell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)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2.1.3. Transistores Bipolares (BJT).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2.1.4. Tiristores (SCR, DIAC, TRIAC).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2.2. Amplificadores operacionales.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2.3 Armar una fuente de voltaje en base a un</w:t>
            </w:r>
          </w:p>
          <w:p w:rsidR="00F65ED3" w:rsidRPr="00A85996" w:rsidRDefault="00BD4773" w:rsidP="00BD4773">
            <w:pPr>
              <w:spacing w:line="259" w:lineRule="auto"/>
              <w:ind w:left="0" w:right="62" w:firstLine="0"/>
              <w:rPr>
                <w:sz w:val="20"/>
                <w:szCs w:val="20"/>
              </w:rPr>
            </w:pPr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diseño</w:t>
            </w:r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propuesto.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C4F" w:rsidRPr="00A85996" w:rsidRDefault="00F65ED3" w:rsidP="006A294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El estudiante </w:t>
            </w:r>
            <w:r w:rsidR="00953C4F" w:rsidRPr="00A85996">
              <w:rPr>
                <w:sz w:val="20"/>
                <w:szCs w:val="20"/>
              </w:rPr>
              <w:t xml:space="preserve">reconocerá los diferentes </w:t>
            </w:r>
            <w:r w:rsidR="006A294D" w:rsidRPr="00A85996">
              <w:rPr>
                <w:sz w:val="20"/>
                <w:szCs w:val="20"/>
              </w:rPr>
              <w:t xml:space="preserve">tipos de motores, transformadores y relevadores para control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85996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A85996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3-2-5</w:t>
            </w:r>
          </w:p>
        </w:tc>
      </w:tr>
    </w:tbl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F65ED3" w:rsidRPr="00A85996" w:rsidTr="00F65E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 del indicador </w:t>
            </w:r>
          </w:p>
        </w:tc>
      </w:tr>
      <w:tr w:rsidR="00F65ED3" w:rsidRPr="00A85996" w:rsidTr="00F65E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CB604E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A.- Identifica </w:t>
            </w:r>
            <w:r w:rsidR="00CB604E" w:rsidRPr="00A85996">
              <w:rPr>
                <w:rFonts w:ascii="Arial" w:hAnsi="Arial" w:cs="Arial"/>
                <w:sz w:val="20"/>
                <w:szCs w:val="20"/>
              </w:rPr>
              <w:t>configuraciones y tipos de servicio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F65ED3" w:rsidRPr="00A85996" w:rsidTr="00F65E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953C4F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B.- Comprende la diferencia </w:t>
            </w:r>
            <w:proofErr w:type="spellStart"/>
            <w:r w:rsidRPr="00A85996">
              <w:rPr>
                <w:rFonts w:ascii="Arial" w:hAnsi="Arial" w:cs="Arial"/>
                <w:sz w:val="20"/>
                <w:szCs w:val="20"/>
              </w:rPr>
              <w:t>ente</w:t>
            </w:r>
            <w:proofErr w:type="spellEnd"/>
            <w:r w:rsidRPr="00A859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C4F" w:rsidRPr="00A85996">
              <w:rPr>
                <w:rFonts w:ascii="Arial" w:hAnsi="Arial" w:cs="Arial"/>
                <w:sz w:val="20"/>
                <w:szCs w:val="20"/>
              </w:rPr>
              <w:t>ellos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F65ED3" w:rsidRPr="00A85996" w:rsidTr="00F65E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C.</w:t>
            </w:r>
            <w:r w:rsidR="00953C4F" w:rsidRPr="00A85996">
              <w:rPr>
                <w:rFonts w:ascii="Arial" w:hAnsi="Arial" w:cs="Arial"/>
                <w:sz w:val="20"/>
                <w:szCs w:val="20"/>
              </w:rPr>
              <w:t>- Encuentra donde aplican y por que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</w:tr>
    </w:tbl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F65ED3" w:rsidRPr="00A85996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Valoración numérica </w:t>
            </w:r>
          </w:p>
        </w:tc>
      </w:tr>
      <w:tr w:rsidR="00F65ED3" w:rsidRPr="00A85996" w:rsidTr="00F65E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A85996">
              <w:rPr>
                <w:sz w:val="20"/>
                <w:szCs w:val="20"/>
              </w:rPr>
              <w:t>los</w:t>
            </w:r>
            <w:proofErr w:type="gramEnd"/>
            <w:r w:rsidRPr="00A85996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95-100</w:t>
            </w:r>
          </w:p>
        </w:tc>
      </w:tr>
      <w:tr w:rsidR="00F65ED3" w:rsidRPr="00A85996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85-94</w:t>
            </w:r>
          </w:p>
        </w:tc>
      </w:tr>
      <w:tr w:rsidR="00F65ED3" w:rsidRPr="00A85996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75-84</w:t>
            </w:r>
          </w:p>
        </w:tc>
      </w:tr>
      <w:tr w:rsidR="00F65ED3" w:rsidRPr="00A85996" w:rsidTr="00F65E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70-74</w:t>
            </w:r>
          </w:p>
        </w:tc>
      </w:tr>
      <w:tr w:rsidR="00F65ED3" w:rsidRPr="00A85996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NA (No Alcanzada)</w:t>
            </w:r>
          </w:p>
        </w:tc>
      </w:tr>
    </w:tbl>
    <w:p w:rsidR="00F65ED3" w:rsidRPr="00A85996" w:rsidRDefault="00F65ED3" w:rsidP="00F65ED3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F65ED3" w:rsidRPr="00A85996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Evaluación formativa de la competencia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06"/>
        </w:trPr>
        <w:tc>
          <w:tcPr>
            <w:tcW w:w="4111" w:type="dxa"/>
          </w:tcPr>
          <w:p w:rsidR="00F65ED3" w:rsidRPr="00A85996" w:rsidRDefault="00CB604E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Problemas resueltos</w:t>
            </w: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CB604E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Casos de estudio</w:t>
            </w: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F65ED3" w:rsidRPr="00A85996" w:rsidRDefault="00F65ED3" w:rsidP="00F65ED3">
      <w:pPr>
        <w:spacing w:line="259" w:lineRule="auto"/>
        <w:rPr>
          <w:sz w:val="20"/>
          <w:szCs w:val="20"/>
        </w:rPr>
      </w:pPr>
    </w:p>
    <w:p w:rsidR="00F65ED3" w:rsidRPr="00A85996" w:rsidRDefault="00F65ED3" w:rsidP="00F65ED3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numPr>
          <w:ilvl w:val="0"/>
          <w:numId w:val="12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Fuentes de información y apoyos didácticos </w:t>
      </w:r>
    </w:p>
    <w:p w:rsidR="00F65ED3" w:rsidRPr="00A85996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          Fuentes de información: </w:t>
      </w:r>
    </w:p>
    <w:p w:rsidR="00F65ED3" w:rsidRPr="00A85996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lastRenderedPageBreak/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F65ED3" w:rsidRPr="00A85996" w:rsidTr="00F65ED3">
        <w:tc>
          <w:tcPr>
            <w:tcW w:w="10203" w:type="dxa"/>
          </w:tcPr>
          <w:p w:rsidR="00F65ED3" w:rsidRPr="00A85996" w:rsidRDefault="006A294D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Inter</w:t>
            </w:r>
            <w:r w:rsidR="00BD4773" w:rsidRPr="00A85996">
              <w:rPr>
                <w:sz w:val="20"/>
                <w:szCs w:val="20"/>
              </w:rPr>
              <w:t>net</w:t>
            </w: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F65ED3" w:rsidRPr="00A85996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Video proyector</w:t>
            </w: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Laptop</w:t>
            </w: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Pintarrón</w:t>
            </w:r>
            <w:proofErr w:type="spellEnd"/>
            <w:r w:rsidRPr="00A85996">
              <w:rPr>
                <w:sz w:val="20"/>
                <w:szCs w:val="20"/>
              </w:rPr>
              <w:t xml:space="preserve"> y marcadores</w:t>
            </w:r>
          </w:p>
          <w:p w:rsidR="00CB604E" w:rsidRPr="00A85996" w:rsidRDefault="00CB604E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B604E" w:rsidRPr="00A85996" w:rsidTr="00F65ED3">
        <w:tc>
          <w:tcPr>
            <w:tcW w:w="10203" w:type="dxa"/>
          </w:tcPr>
          <w:p w:rsidR="00CB604E" w:rsidRPr="00A85996" w:rsidRDefault="00CB604E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CB604E" w:rsidRPr="00A85996" w:rsidRDefault="00CB604E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A85996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numPr>
          <w:ilvl w:val="0"/>
          <w:numId w:val="12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17</w:t>
            </w:r>
          </w:p>
        </w:tc>
      </w:tr>
      <w:tr w:rsidR="00F65ED3" w:rsidRPr="00A85996" w:rsidTr="00F65ED3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6A294D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EF2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A85996" w:rsidRDefault="00F65ED3" w:rsidP="00F65ED3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TP=tiempo planeado </w:t>
      </w:r>
      <w:r w:rsidRPr="00A85996">
        <w:rPr>
          <w:sz w:val="20"/>
          <w:szCs w:val="20"/>
        </w:rPr>
        <w:tab/>
        <w:t xml:space="preserve">TR=tiempo real </w:t>
      </w:r>
      <w:r w:rsidRPr="00A85996">
        <w:rPr>
          <w:sz w:val="20"/>
          <w:szCs w:val="20"/>
        </w:rPr>
        <w:tab/>
        <w:t xml:space="preserve">SD=seguimiento departamental </w:t>
      </w:r>
    </w:p>
    <w:p w:rsidR="00F65ED3" w:rsidRPr="00A85996" w:rsidRDefault="00F65ED3" w:rsidP="00F65ED3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ED=evaluación diagnóstica </w:t>
      </w:r>
      <w:r w:rsidRPr="00A85996">
        <w:rPr>
          <w:sz w:val="20"/>
          <w:szCs w:val="20"/>
        </w:rPr>
        <w:tab/>
      </w:r>
      <w:proofErr w:type="spellStart"/>
      <w:r w:rsidRPr="00A85996">
        <w:rPr>
          <w:sz w:val="20"/>
          <w:szCs w:val="20"/>
        </w:rPr>
        <w:t>EF</w:t>
      </w:r>
      <w:r w:rsidRPr="00A85996">
        <w:rPr>
          <w:i/>
          <w:sz w:val="20"/>
          <w:szCs w:val="20"/>
        </w:rPr>
        <w:t>n</w:t>
      </w:r>
      <w:proofErr w:type="spellEnd"/>
      <w:r w:rsidRPr="00A85996">
        <w:rPr>
          <w:sz w:val="20"/>
          <w:szCs w:val="20"/>
        </w:rPr>
        <w:t xml:space="preserve">=evaluación formativa (competencia específica n) </w:t>
      </w:r>
      <w:r w:rsidRPr="00A85996">
        <w:rPr>
          <w:sz w:val="20"/>
          <w:szCs w:val="20"/>
        </w:rPr>
        <w:tab/>
        <w:t xml:space="preserve">ES=evaluación </w:t>
      </w:r>
      <w:proofErr w:type="spellStart"/>
      <w:r w:rsidRPr="00A85996">
        <w:rPr>
          <w:sz w:val="20"/>
          <w:szCs w:val="20"/>
        </w:rPr>
        <w:t>sumativa</w:t>
      </w:r>
      <w:proofErr w:type="spellEnd"/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A85996" w:rsidRDefault="00F65ED3">
      <w:pPr>
        <w:spacing w:after="160" w:line="259" w:lineRule="auto"/>
        <w:ind w:left="0" w:firstLine="0"/>
        <w:jc w:val="left"/>
        <w:rPr>
          <w:sz w:val="20"/>
          <w:szCs w:val="20"/>
        </w:rPr>
      </w:pPr>
    </w:p>
    <w:p w:rsidR="00F65ED3" w:rsidRPr="00A85996" w:rsidRDefault="00F65ED3" w:rsidP="00F65ED3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>Competencia No.  3                                                                 Descripción:</w:t>
      </w:r>
    </w:p>
    <w:p w:rsidR="00F65ED3" w:rsidRPr="00A85996" w:rsidRDefault="00F65ED3" w:rsidP="00F65ED3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8374E6" wp14:editId="6D286189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0B1913" id="Conector recto 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32B7A3" wp14:editId="51BBAD39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0C8E25" id="Conector recto 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B0JW1t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F65ED3" w:rsidRPr="00A85996" w:rsidTr="00F65ED3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aprendizaje </w:t>
            </w:r>
          </w:p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enseñanza </w:t>
            </w:r>
          </w:p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F65ED3" w:rsidRPr="00A85996" w:rsidTr="00F65ED3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lastRenderedPageBreak/>
              <w:t>3.1 Compuertas lógicas y tablas de verdad.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3.1.1 Lógica TTL (NOT, OR, AND, NOR,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NAND, XOR, etc.).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3.1.2 Teoremas, postulados y expresiones del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algebra</w:t>
            </w:r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de Boole.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3.1.3 </w:t>
            </w: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Minitérminos</w:t>
            </w:r>
            <w:proofErr w:type="spell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maxitérminos</w:t>
            </w:r>
            <w:proofErr w:type="spell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y mapas de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Karnaugh</w:t>
            </w:r>
            <w:proofErr w:type="spell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3.2 Técnicas de simplificación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3.3 Metodología de diseño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3.3.1 Diseño y aplicación de circuitos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combinacionales</w:t>
            </w:r>
            <w:proofErr w:type="spellEnd"/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SSI.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3.3.2. Diseño y aplicación de circuitos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combinacionales</w:t>
            </w:r>
            <w:proofErr w:type="spellEnd"/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MSI.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3.4</w:t>
            </w:r>
            <w:proofErr w:type="gram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.Temporizadores</w:t>
            </w:r>
            <w:proofErr w:type="gramEnd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 (555).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3.5 Lógica secuencial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3.5.1 FLIP-FLOP con compuertas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3.5.2 FLIP-FLOP JK, SR, D, T.</w:t>
            </w:r>
          </w:p>
          <w:p w:rsidR="00F65ED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 xml:space="preserve">3.5.3 Diseño y </w:t>
            </w:r>
            <w:proofErr w:type="spellStart"/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aplicació</w:t>
            </w:r>
            <w:proofErr w:type="spellEnd"/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6A294D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El estudiante </w:t>
            </w:r>
            <w:proofErr w:type="spellStart"/>
            <w:r w:rsidR="006A294D" w:rsidRPr="00A85996">
              <w:rPr>
                <w:sz w:val="20"/>
                <w:szCs w:val="20"/>
              </w:rPr>
              <w:t>comprenderea</w:t>
            </w:r>
            <w:proofErr w:type="spellEnd"/>
            <w:r w:rsidR="006A294D" w:rsidRPr="00A85996">
              <w:rPr>
                <w:sz w:val="20"/>
                <w:szCs w:val="20"/>
              </w:rPr>
              <w:t xml:space="preserve"> la electrónica analógica y digital y sus componentes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Exponer y resolver problemas de ejemplo 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85996">
              <w:rPr>
                <w:rFonts w:eastAsia="Times New Roman"/>
                <w:color w:val="auto"/>
                <w:sz w:val="20"/>
                <w:szCs w:val="20"/>
              </w:rPr>
              <w:t xml:space="preserve">Capacidad de análisis y </w:t>
            </w:r>
            <w:proofErr w:type="spellStart"/>
            <w:r w:rsidRPr="00A85996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3-2-5</w:t>
            </w:r>
          </w:p>
        </w:tc>
      </w:tr>
    </w:tbl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F65ED3" w:rsidRPr="00A85996" w:rsidTr="00F65ED3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 del indicador </w:t>
            </w:r>
          </w:p>
        </w:tc>
      </w:tr>
      <w:tr w:rsidR="00F65ED3" w:rsidRPr="00A85996" w:rsidTr="00F65ED3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6A294D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A.- Identifica </w:t>
            </w:r>
            <w:r w:rsidR="006A294D" w:rsidRPr="00A85996">
              <w:rPr>
                <w:rFonts w:ascii="Arial" w:hAnsi="Arial" w:cs="Arial"/>
                <w:sz w:val="20"/>
                <w:szCs w:val="20"/>
              </w:rPr>
              <w:t>componentes electrónicos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F65ED3" w:rsidRPr="00A85996" w:rsidTr="00F65ED3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6A294D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B.- Comprende la diferencia </w:t>
            </w:r>
            <w:r w:rsidR="006A294D" w:rsidRPr="00A85996">
              <w:rPr>
                <w:rFonts w:ascii="Arial" w:hAnsi="Arial" w:cs="Arial"/>
                <w:sz w:val="20"/>
                <w:szCs w:val="20"/>
              </w:rPr>
              <w:t>entre analógico y digital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F65ED3" w:rsidRPr="00A85996" w:rsidTr="00F65ED3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953C4F" w:rsidP="00CB604E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 xml:space="preserve">C.- Elige diferentes sistemas </w:t>
            </w:r>
            <w:r w:rsidR="00CB604E" w:rsidRPr="00A85996">
              <w:rPr>
                <w:rFonts w:ascii="Arial" w:hAnsi="Arial" w:cs="Arial"/>
                <w:sz w:val="20"/>
                <w:szCs w:val="20"/>
              </w:rPr>
              <w:t>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</w:tr>
    </w:tbl>
    <w:p w:rsidR="00F65ED3" w:rsidRPr="00A85996" w:rsidRDefault="00F65ED3" w:rsidP="00F65ED3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F65ED3" w:rsidRPr="00A85996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Valoración numérica </w:t>
            </w:r>
          </w:p>
        </w:tc>
      </w:tr>
      <w:tr w:rsidR="00F65ED3" w:rsidRPr="00A85996" w:rsidTr="00F65ED3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A85996">
              <w:rPr>
                <w:sz w:val="20"/>
                <w:szCs w:val="20"/>
              </w:rPr>
              <w:t>los</w:t>
            </w:r>
            <w:proofErr w:type="gramEnd"/>
            <w:r w:rsidRPr="00A85996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95-100</w:t>
            </w:r>
          </w:p>
        </w:tc>
      </w:tr>
      <w:tr w:rsidR="00F65ED3" w:rsidRPr="00A85996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85-94</w:t>
            </w:r>
          </w:p>
        </w:tc>
      </w:tr>
      <w:tr w:rsidR="00F65ED3" w:rsidRPr="00A85996" w:rsidTr="00F65E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75-84</w:t>
            </w:r>
          </w:p>
        </w:tc>
      </w:tr>
      <w:tr w:rsidR="00F65ED3" w:rsidRPr="00A85996" w:rsidTr="00F65E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70-74</w:t>
            </w:r>
          </w:p>
        </w:tc>
      </w:tr>
      <w:tr w:rsidR="00F65ED3" w:rsidRPr="00A85996" w:rsidTr="00F65ED3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NA (No Alcanzada)</w:t>
            </w:r>
          </w:p>
        </w:tc>
      </w:tr>
    </w:tbl>
    <w:p w:rsidR="00F65ED3" w:rsidRPr="00A85996" w:rsidRDefault="00F65ED3" w:rsidP="00F65ED3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F65ED3" w:rsidRPr="00A85996" w:rsidTr="00F65ED3">
        <w:trPr>
          <w:trHeight w:val="645"/>
        </w:trPr>
        <w:tc>
          <w:tcPr>
            <w:tcW w:w="4111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Evaluación formativa de la competencia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06"/>
        </w:trPr>
        <w:tc>
          <w:tcPr>
            <w:tcW w:w="4111" w:type="dxa"/>
          </w:tcPr>
          <w:p w:rsidR="00F65ED3" w:rsidRPr="00A85996" w:rsidRDefault="00953C4F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953C4F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322"/>
        </w:trPr>
        <w:tc>
          <w:tcPr>
            <w:tcW w:w="411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F65ED3" w:rsidRPr="00A85996" w:rsidRDefault="00F65ED3" w:rsidP="00F65ED3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F65ED3" w:rsidRPr="00A85996" w:rsidRDefault="00F65ED3" w:rsidP="00F65ED3">
      <w:pPr>
        <w:spacing w:line="259" w:lineRule="auto"/>
        <w:rPr>
          <w:sz w:val="20"/>
          <w:szCs w:val="20"/>
        </w:rPr>
      </w:pPr>
    </w:p>
    <w:p w:rsidR="00F65ED3" w:rsidRPr="00A85996" w:rsidRDefault="00F65ED3" w:rsidP="00F65ED3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numPr>
          <w:ilvl w:val="0"/>
          <w:numId w:val="13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Fuentes de información y apoyos didácticos </w:t>
      </w:r>
    </w:p>
    <w:p w:rsidR="00F65ED3" w:rsidRPr="00A85996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          Fuentes de información: </w:t>
      </w:r>
    </w:p>
    <w:p w:rsidR="00F65ED3" w:rsidRPr="00A85996" w:rsidRDefault="00F65ED3" w:rsidP="00F65ED3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lastRenderedPageBreak/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F65ED3" w:rsidRPr="00A85996" w:rsidTr="00F65ED3">
        <w:tc>
          <w:tcPr>
            <w:tcW w:w="10203" w:type="dxa"/>
          </w:tcPr>
          <w:p w:rsidR="00F65ED3" w:rsidRPr="00A85996" w:rsidRDefault="00953C4F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Internet </w:t>
            </w: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F65ED3" w:rsidRPr="00A85996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Video proyector</w:t>
            </w:r>
          </w:p>
          <w:p w:rsidR="00F65ED3" w:rsidRPr="00A85996" w:rsidRDefault="00F65ED3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Laptop</w:t>
            </w:r>
          </w:p>
          <w:p w:rsidR="00CB604E" w:rsidRPr="00A85996" w:rsidRDefault="006A294D" w:rsidP="00F65ED3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Pintarrón</w:t>
            </w:r>
            <w:proofErr w:type="spellEnd"/>
            <w:r w:rsidRPr="00A85996">
              <w:rPr>
                <w:sz w:val="20"/>
                <w:szCs w:val="20"/>
              </w:rPr>
              <w:t xml:space="preserve"> y marcadores</w:t>
            </w:r>
          </w:p>
        </w:tc>
      </w:tr>
    </w:tbl>
    <w:p w:rsidR="00F65ED3" w:rsidRPr="00A85996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numPr>
          <w:ilvl w:val="0"/>
          <w:numId w:val="13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17</w:t>
            </w:r>
          </w:p>
        </w:tc>
      </w:tr>
      <w:tr w:rsidR="00F65ED3" w:rsidRPr="00A85996" w:rsidTr="00F65ED3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6A294D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EF3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F65ED3" w:rsidRPr="00A85996" w:rsidTr="00F65ED3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D3" w:rsidRPr="00A85996" w:rsidRDefault="00F65ED3" w:rsidP="00F65ED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65ED3" w:rsidRPr="00A85996" w:rsidRDefault="00F65ED3" w:rsidP="00F65ED3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TP=tiempo planeado </w:t>
      </w:r>
      <w:r w:rsidRPr="00A85996">
        <w:rPr>
          <w:sz w:val="20"/>
          <w:szCs w:val="20"/>
        </w:rPr>
        <w:tab/>
        <w:t xml:space="preserve">TR=tiempo real </w:t>
      </w:r>
      <w:r w:rsidRPr="00A85996">
        <w:rPr>
          <w:sz w:val="20"/>
          <w:szCs w:val="20"/>
        </w:rPr>
        <w:tab/>
        <w:t xml:space="preserve">SD=seguimiento departamental </w:t>
      </w:r>
    </w:p>
    <w:p w:rsidR="00F65ED3" w:rsidRPr="00A85996" w:rsidRDefault="00F65ED3" w:rsidP="00F65ED3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ED=evaluación diagnóstica </w:t>
      </w:r>
      <w:r w:rsidRPr="00A85996">
        <w:rPr>
          <w:sz w:val="20"/>
          <w:szCs w:val="20"/>
        </w:rPr>
        <w:tab/>
      </w:r>
      <w:proofErr w:type="spellStart"/>
      <w:r w:rsidRPr="00A85996">
        <w:rPr>
          <w:sz w:val="20"/>
          <w:szCs w:val="20"/>
        </w:rPr>
        <w:t>EF</w:t>
      </w:r>
      <w:r w:rsidRPr="00A85996">
        <w:rPr>
          <w:i/>
          <w:sz w:val="20"/>
          <w:szCs w:val="20"/>
        </w:rPr>
        <w:t>n</w:t>
      </w:r>
      <w:proofErr w:type="spellEnd"/>
      <w:r w:rsidRPr="00A85996">
        <w:rPr>
          <w:sz w:val="20"/>
          <w:szCs w:val="20"/>
        </w:rPr>
        <w:t xml:space="preserve">=evaluación formativa (competencia específica n) </w:t>
      </w:r>
      <w:r w:rsidRPr="00A85996">
        <w:rPr>
          <w:sz w:val="20"/>
          <w:szCs w:val="20"/>
        </w:rPr>
        <w:tab/>
        <w:t xml:space="preserve">ES=evaluación </w:t>
      </w:r>
      <w:proofErr w:type="spellStart"/>
      <w:r w:rsidRPr="00A85996">
        <w:rPr>
          <w:sz w:val="20"/>
          <w:szCs w:val="20"/>
        </w:rPr>
        <w:t>sumativa</w:t>
      </w:r>
      <w:proofErr w:type="spellEnd"/>
      <w:r w:rsidRPr="00A85996">
        <w:rPr>
          <w:sz w:val="20"/>
          <w:szCs w:val="20"/>
        </w:rPr>
        <w:t xml:space="preserve"> </w:t>
      </w:r>
    </w:p>
    <w:p w:rsidR="00F65ED3" w:rsidRPr="00A85996" w:rsidRDefault="00F65ED3" w:rsidP="00F65ED3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6A294D" w:rsidRPr="00A85996" w:rsidRDefault="006A294D" w:rsidP="006A294D">
      <w:pPr>
        <w:tabs>
          <w:tab w:val="center" w:pos="1338"/>
          <w:tab w:val="center" w:pos="3754"/>
          <w:tab w:val="center" w:pos="7027"/>
          <w:tab w:val="center" w:pos="10396"/>
        </w:tabs>
        <w:spacing w:after="10" w:line="250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>Competencia No.  4                                                                 Descripción:</w:t>
      </w:r>
    </w:p>
    <w:p w:rsidR="006A294D" w:rsidRPr="00A85996" w:rsidRDefault="006A294D" w:rsidP="006A294D">
      <w:pPr>
        <w:spacing w:after="6" w:line="259" w:lineRule="auto"/>
        <w:ind w:left="2391" w:firstLine="0"/>
        <w:jc w:val="left"/>
        <w:rPr>
          <w:sz w:val="20"/>
          <w:szCs w:val="20"/>
        </w:rPr>
      </w:pPr>
    </w:p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F148B6" wp14:editId="6E7F4242">
                <wp:simplePos x="0" y="0"/>
                <wp:positionH relativeFrom="margin">
                  <wp:posOffset>4919980</wp:posOffset>
                </wp:positionH>
                <wp:positionV relativeFrom="paragraph">
                  <wp:posOffset>166370</wp:posOffset>
                </wp:positionV>
                <wp:extent cx="3267075" cy="0"/>
                <wp:effectExtent l="0" t="0" r="28575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D6BA89" id="Conector recto 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7.4pt,13.1pt" to="64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8599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1DDD82" wp14:editId="4BC77DB2">
                <wp:simplePos x="0" y="0"/>
                <wp:positionH relativeFrom="column">
                  <wp:posOffset>1142365</wp:posOffset>
                </wp:positionH>
                <wp:positionV relativeFrom="paragraph">
                  <wp:posOffset>166370</wp:posOffset>
                </wp:positionV>
                <wp:extent cx="2447925" cy="0"/>
                <wp:effectExtent l="0" t="0" r="28575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CB862A" id="Conector recto 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95pt,13.1pt" to="282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eGrid"/>
        <w:tblW w:w="12998" w:type="dxa"/>
        <w:tblInd w:w="5" w:type="dxa"/>
        <w:tblCellMar>
          <w:top w:w="1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919"/>
        <w:gridCol w:w="2734"/>
        <w:gridCol w:w="2409"/>
        <w:gridCol w:w="2138"/>
        <w:gridCol w:w="1798"/>
      </w:tblGrid>
      <w:tr w:rsidR="006A294D" w:rsidRPr="00A85996" w:rsidTr="00907B37">
        <w:trPr>
          <w:trHeight w:val="838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Temas y subtemas para desarrollar la competencia específica 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aprendizaje </w:t>
            </w:r>
          </w:p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(estudiante)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Actividades de enseñanza </w:t>
            </w:r>
          </w:p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(profesor)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Desarrollo de competencias genéricas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Horas teórico-prácticas </w:t>
            </w:r>
          </w:p>
        </w:tc>
      </w:tr>
      <w:tr w:rsidR="006A294D" w:rsidRPr="00A85996" w:rsidTr="00907B37">
        <w:trPr>
          <w:trHeight w:val="425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3.1 Analógico / Digital (A/D)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3.1.1 Tipos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lastRenderedPageBreak/>
              <w:t>3.1.2 Aplicaciones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3.2. Digital / Analógico (D/A)</w:t>
            </w:r>
          </w:p>
          <w:p w:rsidR="00BD4773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="TimesNewRomanPSMT"/>
                <w:color w:val="auto"/>
                <w:sz w:val="20"/>
                <w:szCs w:val="20"/>
                <w:lang w:eastAsia="en-US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3.2.1. Tipos</w:t>
            </w:r>
          </w:p>
          <w:p w:rsidR="006A294D" w:rsidRPr="00A85996" w:rsidRDefault="00BD4773" w:rsidP="00BD4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rFonts w:eastAsia="TimesNewRomanPSMT"/>
                <w:color w:val="auto"/>
                <w:sz w:val="20"/>
                <w:szCs w:val="20"/>
                <w:lang w:eastAsia="en-US"/>
              </w:rPr>
              <w:t>3.2.2. Aplicaciones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637B9E">
            <w:pPr>
              <w:spacing w:after="0" w:line="259" w:lineRule="auto"/>
              <w:ind w:left="0" w:right="66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lastRenderedPageBreak/>
              <w:t xml:space="preserve">El estudiante </w:t>
            </w:r>
            <w:proofErr w:type="spellStart"/>
            <w:r w:rsidRPr="00A85996">
              <w:rPr>
                <w:sz w:val="20"/>
                <w:szCs w:val="20"/>
              </w:rPr>
              <w:t>comprenderea</w:t>
            </w:r>
            <w:proofErr w:type="spellEnd"/>
            <w:r w:rsidRPr="00A85996">
              <w:rPr>
                <w:sz w:val="20"/>
                <w:szCs w:val="20"/>
              </w:rPr>
              <w:t xml:space="preserve"> </w:t>
            </w:r>
            <w:r w:rsidR="00637B9E" w:rsidRPr="00A85996">
              <w:rPr>
                <w:sz w:val="20"/>
                <w:szCs w:val="20"/>
              </w:rPr>
              <w:t xml:space="preserve">el </w:t>
            </w:r>
            <w:proofErr w:type="spellStart"/>
            <w:r w:rsidR="00637B9E" w:rsidRPr="00A85996">
              <w:rPr>
                <w:sz w:val="20"/>
                <w:szCs w:val="20"/>
              </w:rPr>
              <w:t>func</w:t>
            </w:r>
            <w:proofErr w:type="spellEnd"/>
            <w:r w:rsidR="00637B9E" w:rsidRPr="00A85996">
              <w:rPr>
                <w:sz w:val="20"/>
                <w:szCs w:val="20"/>
              </w:rPr>
              <w:t xml:space="preserve"> básico de un PLC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3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Exponer y resolver problemas de ejemplo </w:t>
            </w:r>
            <w:r w:rsidRPr="00A85996">
              <w:rPr>
                <w:sz w:val="20"/>
                <w:szCs w:val="20"/>
              </w:rPr>
              <w:lastRenderedPageBreak/>
              <w:t>para ayudar a comprender los métodos de solución de problemas de estática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40" w:lineRule="auto"/>
              <w:ind w:left="0" w:firstLine="0"/>
              <w:jc w:val="left"/>
              <w:rPr>
                <w:rFonts w:eastAsia="Times New Roman"/>
                <w:color w:val="auto"/>
                <w:sz w:val="20"/>
                <w:szCs w:val="20"/>
              </w:rPr>
            </w:pPr>
            <w:r w:rsidRPr="00A85996">
              <w:rPr>
                <w:rFonts w:eastAsia="Times New Roman"/>
                <w:color w:val="auto"/>
                <w:sz w:val="20"/>
                <w:szCs w:val="20"/>
              </w:rPr>
              <w:lastRenderedPageBreak/>
              <w:t xml:space="preserve">Capacidad de análisis y </w:t>
            </w:r>
            <w:proofErr w:type="spellStart"/>
            <w:r w:rsidRPr="00A85996">
              <w:rPr>
                <w:rFonts w:eastAsia="Times New Roman"/>
                <w:color w:val="auto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3-2-5</w:t>
            </w:r>
          </w:p>
        </w:tc>
      </w:tr>
    </w:tbl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</w:p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tbl>
      <w:tblPr>
        <w:tblStyle w:val="TableGrid"/>
        <w:tblW w:w="13193" w:type="dxa"/>
        <w:tblInd w:w="-2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80"/>
        <w:gridCol w:w="5113"/>
      </w:tblGrid>
      <w:tr w:rsidR="006A294D" w:rsidRPr="00A85996" w:rsidTr="00907B37">
        <w:trPr>
          <w:trHeight w:val="416"/>
        </w:trPr>
        <w:tc>
          <w:tcPr>
            <w:tcW w:w="8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 del indicador </w:t>
            </w:r>
          </w:p>
        </w:tc>
      </w:tr>
      <w:tr w:rsidR="006A294D" w:rsidRPr="00A85996" w:rsidTr="00907B37">
        <w:trPr>
          <w:trHeight w:val="402"/>
        </w:trPr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pStyle w:val="Prrafodelista"/>
              <w:spacing w:after="115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A.- Identifica componentes electrónicos</w:t>
            </w:r>
          </w:p>
        </w:tc>
        <w:tc>
          <w:tcPr>
            <w:tcW w:w="51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6A294D" w:rsidRPr="00A85996" w:rsidTr="00907B37">
        <w:trPr>
          <w:trHeight w:val="42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pStyle w:val="Prrafodelista"/>
              <w:spacing w:after="14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B.- Comprende la diferencia entre analógico y digital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</w:tr>
      <w:tr w:rsidR="006A294D" w:rsidRPr="00A85996" w:rsidTr="00907B37">
        <w:trPr>
          <w:trHeight w:val="38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pStyle w:val="Prrafodelista"/>
              <w:spacing w:after="118" w:line="259" w:lineRule="auto"/>
              <w:ind w:left="186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C.- Elige diferentes sistemas y sus alcance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</w:tr>
    </w:tbl>
    <w:p w:rsidR="006A294D" w:rsidRPr="00A85996" w:rsidRDefault="006A294D" w:rsidP="006A294D">
      <w:pPr>
        <w:spacing w:after="0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Niveles de desempeño: </w:t>
      </w:r>
    </w:p>
    <w:tbl>
      <w:tblPr>
        <w:tblStyle w:val="TableGrid"/>
        <w:tblW w:w="13315" w:type="dxa"/>
        <w:tblInd w:w="5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48"/>
        <w:gridCol w:w="3567"/>
      </w:tblGrid>
      <w:tr w:rsidR="006A294D" w:rsidRPr="00A85996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1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Desempeño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Nivel de desempeño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Indicadores de alcance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Valoración numérica </w:t>
            </w:r>
          </w:p>
        </w:tc>
      </w:tr>
      <w:tr w:rsidR="006A294D" w:rsidRPr="00A85996" w:rsidTr="00907B37">
        <w:trPr>
          <w:trHeight w:val="422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Excelente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Cumple en su totalidad con </w:t>
            </w:r>
            <w:proofErr w:type="gramStart"/>
            <w:r w:rsidRPr="00A85996">
              <w:rPr>
                <w:sz w:val="20"/>
                <w:szCs w:val="20"/>
              </w:rPr>
              <w:t>los</w:t>
            </w:r>
            <w:proofErr w:type="gramEnd"/>
            <w:r w:rsidRPr="00A85996">
              <w:rPr>
                <w:sz w:val="20"/>
                <w:szCs w:val="20"/>
              </w:rPr>
              <w:t xml:space="preserve"> competencias señaladas.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95-100</w:t>
            </w:r>
          </w:p>
        </w:tc>
      </w:tr>
      <w:tr w:rsidR="006A294D" w:rsidRPr="00A85996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7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Notable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de: A  y C o B y C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85-94</w:t>
            </w:r>
          </w:p>
        </w:tc>
      </w:tr>
      <w:tr w:rsidR="006A294D" w:rsidRPr="00A85996" w:rsidTr="00907B37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Bueno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 totalidad de competencias de C y parcial de A o de B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75-84</w:t>
            </w:r>
          </w:p>
        </w:tc>
      </w:tr>
      <w:tr w:rsidR="006A294D" w:rsidRPr="00A85996" w:rsidTr="00907B37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Las competencias de C completamente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70-74</w:t>
            </w:r>
          </w:p>
        </w:tc>
      </w:tr>
      <w:tr w:rsidR="006A294D" w:rsidRPr="00A85996" w:rsidTr="00907B37">
        <w:trPr>
          <w:trHeight w:val="425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Competencia no alcanzada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Insuficiente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NA (No Alcanzada)</w:t>
            </w:r>
          </w:p>
        </w:tc>
      </w:tr>
    </w:tbl>
    <w:p w:rsidR="006A294D" w:rsidRPr="00A85996" w:rsidRDefault="006A294D" w:rsidP="006A294D">
      <w:pPr>
        <w:spacing w:after="115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spacing w:line="259" w:lineRule="auto"/>
        <w:rPr>
          <w:sz w:val="20"/>
          <w:szCs w:val="20"/>
        </w:rPr>
      </w:pPr>
      <w:r w:rsidRPr="00A85996">
        <w:rPr>
          <w:sz w:val="20"/>
          <w:szCs w:val="20"/>
        </w:rPr>
        <w:t xml:space="preserve">Matriz de evaluación: </w:t>
      </w:r>
    </w:p>
    <w:tbl>
      <w:tblPr>
        <w:tblStyle w:val="Tablaconcuadrcula"/>
        <w:tblW w:w="132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708"/>
        <w:gridCol w:w="709"/>
        <w:gridCol w:w="709"/>
        <w:gridCol w:w="709"/>
        <w:gridCol w:w="708"/>
        <w:gridCol w:w="709"/>
        <w:gridCol w:w="4060"/>
      </w:tblGrid>
      <w:tr w:rsidR="006A294D" w:rsidRPr="00A85996" w:rsidTr="00907B37">
        <w:trPr>
          <w:trHeight w:val="645"/>
        </w:trPr>
        <w:tc>
          <w:tcPr>
            <w:tcW w:w="4111" w:type="dxa"/>
            <w:vMerge w:val="restart"/>
            <w:vAlign w:val="center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lastRenderedPageBreak/>
              <w:t>Evidencia de aprendizaje</w:t>
            </w:r>
          </w:p>
        </w:tc>
        <w:tc>
          <w:tcPr>
            <w:tcW w:w="851" w:type="dxa"/>
            <w:vMerge w:val="restart"/>
            <w:vAlign w:val="center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%</w:t>
            </w:r>
          </w:p>
        </w:tc>
        <w:tc>
          <w:tcPr>
            <w:tcW w:w="4252" w:type="dxa"/>
            <w:gridSpan w:val="6"/>
            <w:vAlign w:val="center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Indicador de alcance</w:t>
            </w:r>
          </w:p>
        </w:tc>
        <w:tc>
          <w:tcPr>
            <w:tcW w:w="4060" w:type="dxa"/>
            <w:vMerge w:val="restart"/>
            <w:vAlign w:val="center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Evaluación formativa de la competencia</w:t>
            </w: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  <w:vMerge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B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C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</w:t>
            </w: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F</w:t>
            </w:r>
          </w:p>
        </w:tc>
        <w:tc>
          <w:tcPr>
            <w:tcW w:w="4060" w:type="dxa"/>
            <w:vMerge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306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Documentacion</w:t>
            </w:r>
            <w:proofErr w:type="spellEnd"/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contener el 100% de los problemas asignados resueltos  con claridad</w:t>
            </w: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Sustentar la elección</w:t>
            </w: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15%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resolver el 100% de los ejercicios efectuados en clase</w:t>
            </w: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Examen de Unidad</w:t>
            </w: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70%</w:t>
            </w: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Debe tener los problemas resueltos en su totalidad</w:t>
            </w: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322"/>
        </w:trPr>
        <w:tc>
          <w:tcPr>
            <w:tcW w:w="411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Total</w:t>
            </w: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6A294D" w:rsidRPr="00A85996" w:rsidRDefault="006A294D" w:rsidP="00907B37">
            <w:pPr>
              <w:spacing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6A294D" w:rsidRPr="00A85996" w:rsidRDefault="006A294D" w:rsidP="006A294D">
      <w:pPr>
        <w:spacing w:line="259" w:lineRule="auto"/>
        <w:rPr>
          <w:sz w:val="20"/>
          <w:szCs w:val="20"/>
        </w:rPr>
      </w:pPr>
    </w:p>
    <w:p w:rsidR="006A294D" w:rsidRPr="00A85996" w:rsidRDefault="006A294D" w:rsidP="006A294D">
      <w:pPr>
        <w:spacing w:after="117"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numPr>
          <w:ilvl w:val="0"/>
          <w:numId w:val="18"/>
        </w:numPr>
        <w:spacing w:after="104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Fuentes de información y apoyos didácticos </w:t>
      </w:r>
    </w:p>
    <w:p w:rsidR="006A294D" w:rsidRPr="00A85996" w:rsidRDefault="006A294D" w:rsidP="006A294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          Fuentes de información: </w:t>
      </w:r>
    </w:p>
    <w:p w:rsidR="006A294D" w:rsidRPr="00A85996" w:rsidRDefault="006A294D" w:rsidP="006A294D">
      <w:pPr>
        <w:tabs>
          <w:tab w:val="center" w:pos="7609"/>
        </w:tabs>
        <w:spacing w:line="259" w:lineRule="auto"/>
        <w:ind w:left="0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ab/>
        <w:t xml:space="preserve">         Apoyos didácticos: </w:t>
      </w:r>
    </w:p>
    <w:tbl>
      <w:tblPr>
        <w:tblStyle w:val="Tablaconcuadrcula"/>
        <w:tblW w:w="13183" w:type="dxa"/>
        <w:tblInd w:w="-5" w:type="dxa"/>
        <w:tblLook w:val="04A0" w:firstRow="1" w:lastRow="0" w:firstColumn="1" w:lastColumn="0" w:noHBand="0" w:noVBand="1"/>
      </w:tblPr>
      <w:tblGrid>
        <w:gridCol w:w="10203"/>
        <w:gridCol w:w="2980"/>
      </w:tblGrid>
      <w:tr w:rsidR="006A294D" w:rsidRPr="00A85996" w:rsidTr="00907B37">
        <w:tc>
          <w:tcPr>
            <w:tcW w:w="10203" w:type="dxa"/>
          </w:tcPr>
          <w:p w:rsidR="006A294D" w:rsidRPr="00A85996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Internet </w:t>
            </w: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80" w:type="dxa"/>
          </w:tcPr>
          <w:p w:rsidR="006A294D" w:rsidRPr="00A85996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Video proyector</w:t>
            </w: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Laptop</w:t>
            </w:r>
          </w:p>
          <w:p w:rsidR="006A294D" w:rsidRPr="00A85996" w:rsidRDefault="006A294D" w:rsidP="00907B37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A85996">
              <w:rPr>
                <w:sz w:val="20"/>
                <w:szCs w:val="20"/>
              </w:rPr>
              <w:t>Pintarrón</w:t>
            </w:r>
            <w:proofErr w:type="spellEnd"/>
            <w:r w:rsidRPr="00A85996">
              <w:rPr>
                <w:sz w:val="20"/>
                <w:szCs w:val="20"/>
              </w:rPr>
              <w:t xml:space="preserve"> y marcadores</w:t>
            </w:r>
          </w:p>
        </w:tc>
      </w:tr>
    </w:tbl>
    <w:p w:rsidR="006A294D" w:rsidRPr="00A85996" w:rsidRDefault="006A294D" w:rsidP="006A294D">
      <w:pPr>
        <w:spacing w:after="117" w:line="259" w:lineRule="auto"/>
        <w:ind w:left="708" w:firstLine="0"/>
        <w:jc w:val="left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numPr>
          <w:ilvl w:val="0"/>
          <w:numId w:val="18"/>
        </w:numPr>
        <w:spacing w:after="0" w:line="267" w:lineRule="auto"/>
        <w:ind w:hanging="360"/>
        <w:jc w:val="left"/>
        <w:rPr>
          <w:sz w:val="20"/>
          <w:szCs w:val="20"/>
        </w:rPr>
      </w:pPr>
      <w:r w:rsidRPr="00A85996">
        <w:rPr>
          <w:b/>
          <w:sz w:val="20"/>
          <w:szCs w:val="20"/>
        </w:rPr>
        <w:t xml:space="preserve">Calendarización de evaluación en semanas (6): </w:t>
      </w:r>
    </w:p>
    <w:tbl>
      <w:tblPr>
        <w:tblStyle w:val="TableGrid"/>
        <w:tblW w:w="12342" w:type="dxa"/>
        <w:tblInd w:w="5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12"/>
        <w:gridCol w:w="653"/>
        <w:gridCol w:w="655"/>
        <w:gridCol w:w="655"/>
        <w:gridCol w:w="656"/>
        <w:gridCol w:w="655"/>
        <w:gridCol w:w="655"/>
        <w:gridCol w:w="655"/>
        <w:gridCol w:w="655"/>
        <w:gridCol w:w="653"/>
        <w:gridCol w:w="668"/>
        <w:gridCol w:w="667"/>
        <w:gridCol w:w="667"/>
        <w:gridCol w:w="667"/>
        <w:gridCol w:w="667"/>
        <w:gridCol w:w="668"/>
        <w:gridCol w:w="667"/>
        <w:gridCol w:w="667"/>
      </w:tblGrid>
      <w:tr w:rsidR="006A294D" w:rsidRPr="00A85996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Semana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5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6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7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8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8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9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4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91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17</w:t>
            </w:r>
          </w:p>
        </w:tc>
      </w:tr>
      <w:tr w:rsidR="006A294D" w:rsidRPr="00A85996" w:rsidTr="00907B37">
        <w:trPr>
          <w:trHeight w:val="42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lastRenderedPageBreak/>
              <w:t xml:space="preserve">TP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37B9E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>EF4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3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TR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6A294D" w:rsidRPr="00A85996" w:rsidTr="00907B37">
        <w:trPr>
          <w:trHeight w:val="425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right="66" w:firstLine="0"/>
              <w:jc w:val="center"/>
              <w:rPr>
                <w:sz w:val="20"/>
                <w:szCs w:val="20"/>
              </w:rPr>
            </w:pPr>
            <w:r w:rsidRPr="00A85996">
              <w:rPr>
                <w:sz w:val="20"/>
                <w:szCs w:val="20"/>
              </w:rPr>
              <w:t xml:space="preserve">SD 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94D" w:rsidRPr="00A85996" w:rsidRDefault="006A294D" w:rsidP="00907B3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6A294D" w:rsidRPr="00A85996" w:rsidRDefault="006A294D" w:rsidP="006A294D">
      <w:pPr>
        <w:spacing w:after="115" w:line="259" w:lineRule="auto"/>
        <w:ind w:left="778" w:firstLine="0"/>
        <w:jc w:val="center"/>
        <w:rPr>
          <w:sz w:val="20"/>
          <w:szCs w:val="20"/>
        </w:rPr>
      </w:pPr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tabs>
          <w:tab w:val="center" w:pos="1702"/>
          <w:tab w:val="center" w:pos="6381"/>
          <w:tab w:val="right" w:pos="13004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TP=tiempo planeado </w:t>
      </w:r>
      <w:r w:rsidRPr="00A85996">
        <w:rPr>
          <w:sz w:val="20"/>
          <w:szCs w:val="20"/>
        </w:rPr>
        <w:tab/>
        <w:t xml:space="preserve">TR=tiempo real </w:t>
      </w:r>
      <w:r w:rsidRPr="00A85996">
        <w:rPr>
          <w:sz w:val="20"/>
          <w:szCs w:val="20"/>
        </w:rPr>
        <w:tab/>
        <w:t xml:space="preserve">SD=seguimiento departamental </w:t>
      </w:r>
    </w:p>
    <w:p w:rsidR="006A294D" w:rsidRPr="00A85996" w:rsidRDefault="006A294D" w:rsidP="006A294D">
      <w:pPr>
        <w:tabs>
          <w:tab w:val="center" w:pos="1701"/>
          <w:tab w:val="center" w:pos="6378"/>
          <w:tab w:val="center" w:pos="11176"/>
        </w:tabs>
        <w:spacing w:after="125" w:line="259" w:lineRule="auto"/>
        <w:ind w:left="0" w:firstLine="0"/>
        <w:jc w:val="left"/>
        <w:rPr>
          <w:sz w:val="20"/>
          <w:szCs w:val="20"/>
        </w:rPr>
      </w:pPr>
      <w:r w:rsidRPr="00A85996">
        <w:rPr>
          <w:rFonts w:eastAsia="Calibri"/>
          <w:sz w:val="20"/>
          <w:szCs w:val="20"/>
        </w:rPr>
        <w:tab/>
      </w:r>
      <w:r w:rsidRPr="00A85996">
        <w:rPr>
          <w:sz w:val="20"/>
          <w:szCs w:val="20"/>
        </w:rPr>
        <w:t xml:space="preserve">ED=evaluación diagnóstica </w:t>
      </w:r>
      <w:r w:rsidRPr="00A85996">
        <w:rPr>
          <w:sz w:val="20"/>
          <w:szCs w:val="20"/>
        </w:rPr>
        <w:tab/>
      </w:r>
      <w:proofErr w:type="spellStart"/>
      <w:r w:rsidRPr="00A85996">
        <w:rPr>
          <w:sz w:val="20"/>
          <w:szCs w:val="20"/>
        </w:rPr>
        <w:t>EF</w:t>
      </w:r>
      <w:r w:rsidRPr="00A85996">
        <w:rPr>
          <w:i/>
          <w:sz w:val="20"/>
          <w:szCs w:val="20"/>
        </w:rPr>
        <w:t>n</w:t>
      </w:r>
      <w:proofErr w:type="spellEnd"/>
      <w:r w:rsidRPr="00A85996">
        <w:rPr>
          <w:sz w:val="20"/>
          <w:szCs w:val="20"/>
        </w:rPr>
        <w:t xml:space="preserve">=evaluación formativa (competencia específica n) </w:t>
      </w:r>
      <w:r w:rsidRPr="00A85996">
        <w:rPr>
          <w:sz w:val="20"/>
          <w:szCs w:val="20"/>
        </w:rPr>
        <w:tab/>
        <w:t xml:space="preserve">ES=evaluación </w:t>
      </w:r>
      <w:proofErr w:type="spellStart"/>
      <w:r w:rsidRPr="00A85996">
        <w:rPr>
          <w:sz w:val="20"/>
          <w:szCs w:val="20"/>
        </w:rPr>
        <w:t>sumativa</w:t>
      </w:r>
      <w:proofErr w:type="spellEnd"/>
      <w:r w:rsidRPr="00A85996">
        <w:rPr>
          <w:sz w:val="20"/>
          <w:szCs w:val="20"/>
        </w:rPr>
        <w:t xml:space="preserve"> </w:t>
      </w:r>
    </w:p>
    <w:p w:rsidR="006A294D" w:rsidRPr="00A85996" w:rsidRDefault="006A294D" w:rsidP="006A294D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F65ED3" w:rsidRPr="00A85996" w:rsidRDefault="00F65ED3" w:rsidP="007508BB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A85996" w:rsidRPr="00A85996" w:rsidRDefault="00A85996" w:rsidP="007508BB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A85996" w:rsidRDefault="00552EC3" w:rsidP="007508BB">
      <w:pPr>
        <w:spacing w:after="125" w:line="250" w:lineRule="auto"/>
        <w:ind w:left="10" w:right="59"/>
        <w:jc w:val="right"/>
        <w:rPr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A85996" w:rsidRPr="00A85996" w:rsidTr="003B3BE1">
        <w:trPr>
          <w:jc w:val="right"/>
        </w:trPr>
        <w:tc>
          <w:tcPr>
            <w:tcW w:w="2229" w:type="dxa"/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Enero 2018</w:t>
            </w:r>
          </w:p>
        </w:tc>
      </w:tr>
    </w:tbl>
    <w:p w:rsidR="00A85996" w:rsidRPr="00A85996" w:rsidRDefault="00A85996" w:rsidP="00A85996">
      <w:pPr>
        <w:pStyle w:val="Sinespaciado"/>
        <w:rPr>
          <w:rFonts w:ascii="Arial" w:hAnsi="Arial" w:cs="Arial"/>
          <w:sz w:val="20"/>
          <w:szCs w:val="20"/>
        </w:rPr>
      </w:pPr>
    </w:p>
    <w:p w:rsidR="00A85996" w:rsidRPr="00A85996" w:rsidRDefault="00A85996" w:rsidP="00A85996">
      <w:pPr>
        <w:pStyle w:val="Sinespaciado"/>
        <w:rPr>
          <w:rFonts w:ascii="Arial" w:hAnsi="Arial" w:cs="Arial"/>
          <w:sz w:val="20"/>
          <w:szCs w:val="20"/>
        </w:rPr>
      </w:pPr>
    </w:p>
    <w:p w:rsidR="00A85996" w:rsidRPr="00A85996" w:rsidRDefault="00A85996" w:rsidP="00A85996">
      <w:pPr>
        <w:pStyle w:val="Sinespaciado"/>
        <w:rPr>
          <w:rFonts w:ascii="Arial" w:hAnsi="Arial" w:cs="Arial"/>
          <w:sz w:val="20"/>
          <w:szCs w:val="20"/>
        </w:rPr>
      </w:pPr>
      <w:r w:rsidRPr="00A85996">
        <w:rPr>
          <w:rFonts w:ascii="Arial" w:hAnsi="Arial" w:cs="Arial"/>
          <w:sz w:val="20"/>
          <w:szCs w:val="20"/>
        </w:rPr>
        <w:t xml:space="preserve"> </w:t>
      </w:r>
      <w:r w:rsidRPr="00A85996">
        <w:rPr>
          <w:rFonts w:ascii="Arial" w:hAnsi="Arial" w:cs="Arial"/>
          <w:sz w:val="20"/>
          <w:szCs w:val="20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A85996" w:rsidRPr="00A85996" w:rsidTr="003B3BE1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Ing. Juan Pablo Saucedo Cárdenas</w:t>
            </w:r>
          </w:p>
        </w:tc>
        <w:tc>
          <w:tcPr>
            <w:tcW w:w="850" w:type="dxa"/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M.C. Adrián A. Treviño Becerra</w:t>
            </w:r>
          </w:p>
        </w:tc>
      </w:tr>
      <w:tr w:rsidR="00A85996" w:rsidRPr="00A85996" w:rsidTr="003B3BE1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A85996" w:rsidRPr="00A85996" w:rsidRDefault="00A85996" w:rsidP="003B3BE1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996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:rsidR="00552EC3" w:rsidRPr="00A85996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A85996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A85996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p w:rsidR="00552EC3" w:rsidRPr="00A85996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tbl>
      <w:tblPr>
        <w:tblStyle w:val="Tablaconcuadrcula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7"/>
        <w:gridCol w:w="6257"/>
      </w:tblGrid>
      <w:tr w:rsidR="00552EC3" w:rsidRPr="00A85996" w:rsidTr="00552EC3">
        <w:tc>
          <w:tcPr>
            <w:tcW w:w="6498" w:type="dxa"/>
          </w:tcPr>
          <w:p w:rsidR="00552EC3" w:rsidRPr="00A85996" w:rsidRDefault="00552EC3" w:rsidP="00DB2C4A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A85996" w:rsidRDefault="00552EC3" w:rsidP="00DB2C4A">
            <w:pPr>
              <w:spacing w:after="117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2EC3" w:rsidRPr="00A85996" w:rsidTr="00552EC3">
        <w:tc>
          <w:tcPr>
            <w:tcW w:w="6498" w:type="dxa"/>
          </w:tcPr>
          <w:p w:rsidR="00552EC3" w:rsidRPr="00A85996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A85996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552EC3" w:rsidRPr="00A85996" w:rsidTr="00552EC3">
        <w:tc>
          <w:tcPr>
            <w:tcW w:w="6498" w:type="dxa"/>
          </w:tcPr>
          <w:p w:rsidR="00552EC3" w:rsidRPr="00A85996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:rsidR="00552EC3" w:rsidRPr="00A85996" w:rsidRDefault="00552EC3" w:rsidP="00552EC3">
            <w:pPr>
              <w:spacing w:after="117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552EC3" w:rsidRPr="00A85996" w:rsidRDefault="00552EC3" w:rsidP="00DB2C4A">
      <w:pPr>
        <w:spacing w:after="117" w:line="259" w:lineRule="auto"/>
        <w:ind w:left="708" w:firstLine="0"/>
        <w:jc w:val="left"/>
        <w:rPr>
          <w:sz w:val="20"/>
          <w:szCs w:val="20"/>
        </w:rPr>
      </w:pPr>
    </w:p>
    <w:sectPr w:rsidR="00552EC3" w:rsidRPr="00A85996" w:rsidSect="007508BB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D6" w:rsidRDefault="00E703D6" w:rsidP="004513A0">
      <w:pPr>
        <w:spacing w:after="0" w:line="240" w:lineRule="auto"/>
      </w:pPr>
      <w:r>
        <w:separator/>
      </w:r>
    </w:p>
  </w:endnote>
  <w:endnote w:type="continuationSeparator" w:id="0">
    <w:p w:rsidR="00E703D6" w:rsidRDefault="00E703D6" w:rsidP="00451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D6" w:rsidRDefault="00E703D6" w:rsidP="004513A0">
      <w:pPr>
        <w:spacing w:after="0" w:line="240" w:lineRule="auto"/>
      </w:pPr>
      <w:r>
        <w:separator/>
      </w:r>
    </w:p>
  </w:footnote>
  <w:footnote w:type="continuationSeparator" w:id="0">
    <w:p w:rsidR="00E703D6" w:rsidRDefault="00E703D6" w:rsidP="00451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996" w:rsidRDefault="00A85996">
    <w:pPr>
      <w:pStyle w:val="Encabezado"/>
    </w:pPr>
  </w:p>
  <w:p w:rsidR="00A85996" w:rsidRDefault="00A85996">
    <w:pPr>
      <w:pStyle w:val="Encabezado"/>
    </w:pPr>
  </w:p>
  <w:p w:rsidR="00A85996" w:rsidRDefault="00A85996">
    <w:pPr>
      <w:pStyle w:val="Encabezado"/>
    </w:pPr>
  </w:p>
  <w:p w:rsidR="00A85996" w:rsidRDefault="00A859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5D8"/>
    <w:multiLevelType w:val="hybridMultilevel"/>
    <w:tmpl w:val="7EE20AF0"/>
    <w:lvl w:ilvl="0" w:tplc="A984A4A2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02133B9A"/>
    <w:multiLevelType w:val="hybridMultilevel"/>
    <w:tmpl w:val="10C2508A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>
    <w:nsid w:val="055E03FE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0E398A"/>
    <w:multiLevelType w:val="hybridMultilevel"/>
    <w:tmpl w:val="AD9A9F0E"/>
    <w:lvl w:ilvl="0" w:tplc="9BDA9A16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08A312AB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226F91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F7742F"/>
    <w:multiLevelType w:val="hybridMultilevel"/>
    <w:tmpl w:val="08621C32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>
    <w:nsid w:val="192025FA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CF13C8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1347C2"/>
    <w:multiLevelType w:val="hybridMultilevel"/>
    <w:tmpl w:val="B60A43EC"/>
    <w:lvl w:ilvl="0" w:tplc="BC5A82A0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>
    <w:nsid w:val="3E1315BE"/>
    <w:multiLevelType w:val="multilevel"/>
    <w:tmpl w:val="A6EC5FA6"/>
    <w:lvl w:ilvl="0">
      <w:start w:val="1"/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447465CF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4510B3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0A106CD"/>
    <w:multiLevelType w:val="hybridMultilevel"/>
    <w:tmpl w:val="223CD8DA"/>
    <w:lvl w:ilvl="0" w:tplc="BC6AE774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>
    <w:nsid w:val="629E046A"/>
    <w:multiLevelType w:val="hybridMultilevel"/>
    <w:tmpl w:val="F00818F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7E7AED"/>
    <w:multiLevelType w:val="hybridMultilevel"/>
    <w:tmpl w:val="ABD463E4"/>
    <w:lvl w:ilvl="0" w:tplc="8C147090">
      <w:start w:val="4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2F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38EA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BE319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4FEA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231A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657E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087EC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2AF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FA90064"/>
    <w:multiLevelType w:val="hybridMultilevel"/>
    <w:tmpl w:val="6984514C"/>
    <w:lvl w:ilvl="0" w:tplc="48D22DE4">
      <w:start w:val="1"/>
      <w:numFmt w:val="decimal"/>
      <w:lvlText w:val="%1."/>
      <w:lvlJc w:val="left"/>
      <w:pPr>
        <w:ind w:left="10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AD85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EB4C6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AEA3A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A0BD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6C4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432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B21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E0A6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ECD4AE8"/>
    <w:multiLevelType w:val="hybridMultilevel"/>
    <w:tmpl w:val="5D167F6A"/>
    <w:lvl w:ilvl="0" w:tplc="D5F4AAC8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2" w:hanging="360"/>
      </w:pPr>
    </w:lvl>
    <w:lvl w:ilvl="2" w:tplc="080A001B" w:tentative="1">
      <w:start w:val="1"/>
      <w:numFmt w:val="lowerRoman"/>
      <w:lvlText w:val="%3."/>
      <w:lvlJc w:val="right"/>
      <w:pPr>
        <w:ind w:left="1802" w:hanging="180"/>
      </w:pPr>
    </w:lvl>
    <w:lvl w:ilvl="3" w:tplc="080A000F" w:tentative="1">
      <w:start w:val="1"/>
      <w:numFmt w:val="decimal"/>
      <w:lvlText w:val="%4."/>
      <w:lvlJc w:val="left"/>
      <w:pPr>
        <w:ind w:left="2522" w:hanging="360"/>
      </w:pPr>
    </w:lvl>
    <w:lvl w:ilvl="4" w:tplc="080A0019" w:tentative="1">
      <w:start w:val="1"/>
      <w:numFmt w:val="lowerLetter"/>
      <w:lvlText w:val="%5."/>
      <w:lvlJc w:val="left"/>
      <w:pPr>
        <w:ind w:left="3242" w:hanging="360"/>
      </w:pPr>
    </w:lvl>
    <w:lvl w:ilvl="5" w:tplc="080A001B" w:tentative="1">
      <w:start w:val="1"/>
      <w:numFmt w:val="lowerRoman"/>
      <w:lvlText w:val="%6."/>
      <w:lvlJc w:val="right"/>
      <w:pPr>
        <w:ind w:left="3962" w:hanging="180"/>
      </w:pPr>
    </w:lvl>
    <w:lvl w:ilvl="6" w:tplc="080A000F" w:tentative="1">
      <w:start w:val="1"/>
      <w:numFmt w:val="decimal"/>
      <w:lvlText w:val="%7."/>
      <w:lvlJc w:val="left"/>
      <w:pPr>
        <w:ind w:left="4682" w:hanging="360"/>
      </w:pPr>
    </w:lvl>
    <w:lvl w:ilvl="7" w:tplc="080A0019" w:tentative="1">
      <w:start w:val="1"/>
      <w:numFmt w:val="lowerLetter"/>
      <w:lvlText w:val="%8."/>
      <w:lvlJc w:val="left"/>
      <w:pPr>
        <w:ind w:left="5402" w:hanging="360"/>
      </w:pPr>
    </w:lvl>
    <w:lvl w:ilvl="8" w:tplc="080A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0"/>
  </w:num>
  <w:num w:numId="5">
    <w:abstractNumId w:val="3"/>
  </w:num>
  <w:num w:numId="6">
    <w:abstractNumId w:val="1"/>
  </w:num>
  <w:num w:numId="7">
    <w:abstractNumId w:val="6"/>
  </w:num>
  <w:num w:numId="8">
    <w:abstractNumId w:val="13"/>
  </w:num>
  <w:num w:numId="9">
    <w:abstractNumId w:val="9"/>
  </w:num>
  <w:num w:numId="10">
    <w:abstractNumId w:val="17"/>
  </w:num>
  <w:num w:numId="11">
    <w:abstractNumId w:val="0"/>
  </w:num>
  <w:num w:numId="12">
    <w:abstractNumId w:val="7"/>
  </w:num>
  <w:num w:numId="13">
    <w:abstractNumId w:val="5"/>
  </w:num>
  <w:num w:numId="14">
    <w:abstractNumId w:val="2"/>
  </w:num>
  <w:num w:numId="15">
    <w:abstractNumId w:val="8"/>
  </w:num>
  <w:num w:numId="16">
    <w:abstractNumId w:val="11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BB"/>
    <w:rsid w:val="0000082B"/>
    <w:rsid w:val="00007336"/>
    <w:rsid w:val="000277F7"/>
    <w:rsid w:val="00037A57"/>
    <w:rsid w:val="00045E5F"/>
    <w:rsid w:val="00062A99"/>
    <w:rsid w:val="00072CD6"/>
    <w:rsid w:val="00076230"/>
    <w:rsid w:val="00080B83"/>
    <w:rsid w:val="000A1182"/>
    <w:rsid w:val="000A3F4E"/>
    <w:rsid w:val="000B0B89"/>
    <w:rsid w:val="000B26F2"/>
    <w:rsid w:val="000B3232"/>
    <w:rsid w:val="000B35CD"/>
    <w:rsid w:val="000B4917"/>
    <w:rsid w:val="000D1F71"/>
    <w:rsid w:val="000D40CA"/>
    <w:rsid w:val="00100F32"/>
    <w:rsid w:val="00114CCB"/>
    <w:rsid w:val="00131BE3"/>
    <w:rsid w:val="001954DE"/>
    <w:rsid w:val="001973B1"/>
    <w:rsid w:val="001B130D"/>
    <w:rsid w:val="001E5266"/>
    <w:rsid w:val="00202CC9"/>
    <w:rsid w:val="00203CED"/>
    <w:rsid w:val="002065D3"/>
    <w:rsid w:val="00213E07"/>
    <w:rsid w:val="00214B6B"/>
    <w:rsid w:val="00223ED4"/>
    <w:rsid w:val="002318DF"/>
    <w:rsid w:val="00247214"/>
    <w:rsid w:val="00275F39"/>
    <w:rsid w:val="00291E42"/>
    <w:rsid w:val="002A1E42"/>
    <w:rsid w:val="002B22BB"/>
    <w:rsid w:val="002B75D4"/>
    <w:rsid w:val="00317784"/>
    <w:rsid w:val="00320EE5"/>
    <w:rsid w:val="00321F05"/>
    <w:rsid w:val="00335DC1"/>
    <w:rsid w:val="00354C21"/>
    <w:rsid w:val="00366961"/>
    <w:rsid w:val="00377BF7"/>
    <w:rsid w:val="00381648"/>
    <w:rsid w:val="003A35A3"/>
    <w:rsid w:val="003A458A"/>
    <w:rsid w:val="003D3574"/>
    <w:rsid w:val="003E2160"/>
    <w:rsid w:val="003E5BF8"/>
    <w:rsid w:val="003F284F"/>
    <w:rsid w:val="003F5838"/>
    <w:rsid w:val="003F76CD"/>
    <w:rsid w:val="004513A0"/>
    <w:rsid w:val="004536C0"/>
    <w:rsid w:val="00474503"/>
    <w:rsid w:val="004808CC"/>
    <w:rsid w:val="00487ADD"/>
    <w:rsid w:val="004B010D"/>
    <w:rsid w:val="004B6696"/>
    <w:rsid w:val="004B70C7"/>
    <w:rsid w:val="004D3A78"/>
    <w:rsid w:val="004E61E8"/>
    <w:rsid w:val="004F7279"/>
    <w:rsid w:val="004F7F53"/>
    <w:rsid w:val="00516BD3"/>
    <w:rsid w:val="00520650"/>
    <w:rsid w:val="00521E27"/>
    <w:rsid w:val="005250CE"/>
    <w:rsid w:val="0053177C"/>
    <w:rsid w:val="00536E90"/>
    <w:rsid w:val="00545205"/>
    <w:rsid w:val="00552EC3"/>
    <w:rsid w:val="005568E9"/>
    <w:rsid w:val="005751CB"/>
    <w:rsid w:val="00576477"/>
    <w:rsid w:val="00586424"/>
    <w:rsid w:val="005C4336"/>
    <w:rsid w:val="005D1868"/>
    <w:rsid w:val="005D1A20"/>
    <w:rsid w:val="005F049B"/>
    <w:rsid w:val="00602C68"/>
    <w:rsid w:val="00604420"/>
    <w:rsid w:val="0061747D"/>
    <w:rsid w:val="00623BE9"/>
    <w:rsid w:val="006359BD"/>
    <w:rsid w:val="00637B9E"/>
    <w:rsid w:val="00651BF0"/>
    <w:rsid w:val="00663A37"/>
    <w:rsid w:val="006858F0"/>
    <w:rsid w:val="0069361E"/>
    <w:rsid w:val="006A294D"/>
    <w:rsid w:val="006F7969"/>
    <w:rsid w:val="0071219C"/>
    <w:rsid w:val="00712680"/>
    <w:rsid w:val="00726E1C"/>
    <w:rsid w:val="00731376"/>
    <w:rsid w:val="007508BB"/>
    <w:rsid w:val="00750EE5"/>
    <w:rsid w:val="00767100"/>
    <w:rsid w:val="00777C35"/>
    <w:rsid w:val="007864A2"/>
    <w:rsid w:val="007870FB"/>
    <w:rsid w:val="0079094A"/>
    <w:rsid w:val="00792CC2"/>
    <w:rsid w:val="007956A1"/>
    <w:rsid w:val="007A7727"/>
    <w:rsid w:val="007B0738"/>
    <w:rsid w:val="007B46E4"/>
    <w:rsid w:val="007C1B07"/>
    <w:rsid w:val="007D4AF2"/>
    <w:rsid w:val="007D7C77"/>
    <w:rsid w:val="00824E1F"/>
    <w:rsid w:val="00846723"/>
    <w:rsid w:val="00855948"/>
    <w:rsid w:val="00890F88"/>
    <w:rsid w:val="00893AB5"/>
    <w:rsid w:val="008A01C3"/>
    <w:rsid w:val="008C328F"/>
    <w:rsid w:val="008D346E"/>
    <w:rsid w:val="008E2C36"/>
    <w:rsid w:val="00911293"/>
    <w:rsid w:val="009128C7"/>
    <w:rsid w:val="009147C4"/>
    <w:rsid w:val="00922D06"/>
    <w:rsid w:val="00922E80"/>
    <w:rsid w:val="00923489"/>
    <w:rsid w:val="00932FB0"/>
    <w:rsid w:val="00940F88"/>
    <w:rsid w:val="00944BC1"/>
    <w:rsid w:val="00945046"/>
    <w:rsid w:val="00945A60"/>
    <w:rsid w:val="00953C4F"/>
    <w:rsid w:val="0095654A"/>
    <w:rsid w:val="009B1E3B"/>
    <w:rsid w:val="009B543F"/>
    <w:rsid w:val="009B72F0"/>
    <w:rsid w:val="009F4993"/>
    <w:rsid w:val="009F6917"/>
    <w:rsid w:val="00A3255F"/>
    <w:rsid w:val="00A3450C"/>
    <w:rsid w:val="00A64C1D"/>
    <w:rsid w:val="00A768A7"/>
    <w:rsid w:val="00A825DA"/>
    <w:rsid w:val="00A851EF"/>
    <w:rsid w:val="00A858DC"/>
    <w:rsid w:val="00A85996"/>
    <w:rsid w:val="00A9035E"/>
    <w:rsid w:val="00AA447A"/>
    <w:rsid w:val="00AE1539"/>
    <w:rsid w:val="00AF3440"/>
    <w:rsid w:val="00B02785"/>
    <w:rsid w:val="00B02AAC"/>
    <w:rsid w:val="00B03B41"/>
    <w:rsid w:val="00B31171"/>
    <w:rsid w:val="00B45F59"/>
    <w:rsid w:val="00B535CB"/>
    <w:rsid w:val="00B77E8A"/>
    <w:rsid w:val="00BA747D"/>
    <w:rsid w:val="00BC6366"/>
    <w:rsid w:val="00BD4773"/>
    <w:rsid w:val="00BD6801"/>
    <w:rsid w:val="00BE4BD4"/>
    <w:rsid w:val="00BE5D86"/>
    <w:rsid w:val="00BF0567"/>
    <w:rsid w:val="00C15EDF"/>
    <w:rsid w:val="00C21783"/>
    <w:rsid w:val="00C3633E"/>
    <w:rsid w:val="00C6320A"/>
    <w:rsid w:val="00C652DE"/>
    <w:rsid w:val="00C6571A"/>
    <w:rsid w:val="00C818B2"/>
    <w:rsid w:val="00C8589B"/>
    <w:rsid w:val="00C85A9E"/>
    <w:rsid w:val="00C86E31"/>
    <w:rsid w:val="00C87158"/>
    <w:rsid w:val="00C976BC"/>
    <w:rsid w:val="00CA2C24"/>
    <w:rsid w:val="00CA64AF"/>
    <w:rsid w:val="00CB604E"/>
    <w:rsid w:val="00CD46B1"/>
    <w:rsid w:val="00D01E27"/>
    <w:rsid w:val="00D03CCB"/>
    <w:rsid w:val="00D3097A"/>
    <w:rsid w:val="00D41D6C"/>
    <w:rsid w:val="00D43F2B"/>
    <w:rsid w:val="00D516CD"/>
    <w:rsid w:val="00D84A44"/>
    <w:rsid w:val="00DA3D3C"/>
    <w:rsid w:val="00DB2C4A"/>
    <w:rsid w:val="00DC0995"/>
    <w:rsid w:val="00DC2559"/>
    <w:rsid w:val="00DC7CCE"/>
    <w:rsid w:val="00DE2612"/>
    <w:rsid w:val="00DE7853"/>
    <w:rsid w:val="00DF0632"/>
    <w:rsid w:val="00E001FC"/>
    <w:rsid w:val="00E41DD1"/>
    <w:rsid w:val="00E42266"/>
    <w:rsid w:val="00E61372"/>
    <w:rsid w:val="00E643D6"/>
    <w:rsid w:val="00E703D6"/>
    <w:rsid w:val="00E74C64"/>
    <w:rsid w:val="00E8463E"/>
    <w:rsid w:val="00E94144"/>
    <w:rsid w:val="00EA4E1D"/>
    <w:rsid w:val="00EB3572"/>
    <w:rsid w:val="00ED5B58"/>
    <w:rsid w:val="00EE14B1"/>
    <w:rsid w:val="00EE3368"/>
    <w:rsid w:val="00EF5E3A"/>
    <w:rsid w:val="00F05286"/>
    <w:rsid w:val="00F2618B"/>
    <w:rsid w:val="00F336AE"/>
    <w:rsid w:val="00F36263"/>
    <w:rsid w:val="00F432FE"/>
    <w:rsid w:val="00F45BFC"/>
    <w:rsid w:val="00F50839"/>
    <w:rsid w:val="00F53159"/>
    <w:rsid w:val="00F60EDB"/>
    <w:rsid w:val="00F64F51"/>
    <w:rsid w:val="00F65B4A"/>
    <w:rsid w:val="00F65ED3"/>
    <w:rsid w:val="00F66B02"/>
    <w:rsid w:val="00F71DF9"/>
    <w:rsid w:val="00F7651D"/>
    <w:rsid w:val="00F914F0"/>
    <w:rsid w:val="00F9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E8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632"/>
    <w:rPr>
      <w:rFonts w:ascii="Tahoma" w:eastAsia="Arial" w:hAnsi="Tahoma" w:cs="Tahoma"/>
      <w:color w:val="000000"/>
      <w:sz w:val="16"/>
      <w:szCs w:val="16"/>
      <w:lang w:eastAsia="es-MX"/>
    </w:rPr>
  </w:style>
  <w:style w:type="paragraph" w:customStyle="1" w:styleId="Default">
    <w:name w:val="Default"/>
    <w:rsid w:val="000A1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731376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table" w:styleId="Tablaconcuadrcula">
    <w:name w:val="Table Grid"/>
    <w:basedOn w:val="Tablanormal"/>
    <w:uiPriority w:val="39"/>
    <w:rsid w:val="00E4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Sinespaciado">
    <w:name w:val="No Spacing"/>
    <w:uiPriority w:val="1"/>
    <w:qFormat/>
    <w:rsid w:val="00A859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E8"/>
    <w:pPr>
      <w:spacing w:after="5" w:line="369" w:lineRule="auto"/>
      <w:ind w:left="718" w:hanging="10"/>
      <w:jc w:val="both"/>
    </w:pPr>
    <w:rPr>
      <w:rFonts w:ascii="Arial" w:eastAsia="Arial" w:hAnsi="Arial" w:cs="Arial"/>
      <w:color w:val="000000"/>
      <w:sz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508BB"/>
    <w:pPr>
      <w:spacing w:after="0" w:line="240" w:lineRule="auto"/>
    </w:pPr>
    <w:rPr>
      <w:rFonts w:eastAsiaTheme="minorEastAsia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632"/>
    <w:rPr>
      <w:rFonts w:ascii="Tahoma" w:eastAsia="Arial" w:hAnsi="Tahoma" w:cs="Tahoma"/>
      <w:color w:val="000000"/>
      <w:sz w:val="16"/>
      <w:szCs w:val="16"/>
      <w:lang w:eastAsia="es-MX"/>
    </w:rPr>
  </w:style>
  <w:style w:type="paragraph" w:customStyle="1" w:styleId="Default">
    <w:name w:val="Default"/>
    <w:rsid w:val="000A1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731376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table" w:styleId="Tablaconcuadrcula">
    <w:name w:val="Table Grid"/>
    <w:basedOn w:val="Tablanormal"/>
    <w:uiPriority w:val="39"/>
    <w:rsid w:val="00E4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51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13A0"/>
    <w:rPr>
      <w:rFonts w:ascii="Arial" w:eastAsia="Arial" w:hAnsi="Arial" w:cs="Arial"/>
      <w:color w:val="000000"/>
      <w:sz w:val="24"/>
      <w:lang w:eastAsia="es-MX"/>
    </w:rPr>
  </w:style>
  <w:style w:type="paragraph" w:styleId="Sinespaciado">
    <w:name w:val="No Spacing"/>
    <w:uiPriority w:val="1"/>
    <w:qFormat/>
    <w:rsid w:val="00A85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1130-2C2C-4190-A524-0097EBE5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2434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15795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Eduardo Bermudez Gasca</dc:creator>
  <cp:lastModifiedBy>EaDy</cp:lastModifiedBy>
  <cp:revision>3</cp:revision>
  <dcterms:created xsi:type="dcterms:W3CDTF">2018-03-06T01:47:00Z</dcterms:created>
  <dcterms:modified xsi:type="dcterms:W3CDTF">2018-03-07T17:32:00Z</dcterms:modified>
</cp:coreProperties>
</file>